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436A07D6"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B42282">
        <w:rPr>
          <w:rFonts w:eastAsia="宋体"/>
          <w:noProof/>
          <w:sz w:val="24"/>
          <w:lang w:eastAsia="zh-CN"/>
        </w:rPr>
        <w:t>31bis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4A3782">
        <w:rPr>
          <w:rFonts w:eastAsia="宋体"/>
          <w:b/>
          <w:i/>
          <w:noProof/>
          <w:sz w:val="28"/>
          <w:lang w:eastAsia="zh-CN"/>
        </w:rPr>
        <w:t>50</w:t>
      </w:r>
      <w:r w:rsidR="00065E2C">
        <w:rPr>
          <w:rFonts w:eastAsia="宋体"/>
          <w:b/>
          <w:i/>
          <w:noProof/>
          <w:sz w:val="28"/>
          <w:lang w:eastAsia="zh-CN"/>
        </w:rPr>
        <w:t>6884</w:t>
      </w:r>
    </w:p>
    <w:p w14:paraId="59006CF0" w14:textId="77777777" w:rsidR="002B1180" w:rsidRPr="00B42282" w:rsidRDefault="00B42282" w:rsidP="00B42282">
      <w:pPr>
        <w:pStyle w:val="CRCoverPage"/>
        <w:rPr>
          <w:rFonts w:eastAsia="宋体"/>
          <w:noProof/>
          <w:sz w:val="24"/>
          <w:lang w:eastAsia="zh-CN"/>
        </w:rPr>
      </w:pPr>
      <w:r w:rsidRPr="00B42282">
        <w:rPr>
          <w:rFonts w:eastAsia="宋体"/>
          <w:noProof/>
          <w:sz w:val="24"/>
          <w:lang w:eastAsia="zh-CN"/>
        </w:rPr>
        <w:t>Prague, Czech Republic, Oct. 13</w:t>
      </w:r>
      <w:r w:rsidRPr="00B42282">
        <w:rPr>
          <w:rFonts w:eastAsia="宋体"/>
          <w:noProof/>
          <w:sz w:val="24"/>
          <w:vertAlign w:val="superscript"/>
          <w:lang w:eastAsia="zh-CN"/>
        </w:rPr>
        <w:t>th</w:t>
      </w:r>
      <w:r w:rsidRPr="00B42282">
        <w:rPr>
          <w:rFonts w:eastAsia="宋体"/>
          <w:noProof/>
          <w:sz w:val="24"/>
          <w:lang w:eastAsia="zh-CN"/>
        </w:rPr>
        <w:t>-17</w:t>
      </w:r>
      <w:r w:rsidRPr="00B42282">
        <w:rPr>
          <w:rFonts w:eastAsia="宋体"/>
          <w:noProof/>
          <w:sz w:val="24"/>
          <w:vertAlign w:val="superscript"/>
          <w:lang w:eastAsia="zh-CN"/>
        </w:rPr>
        <w:t>th</w:t>
      </w:r>
    </w:p>
    <w:p w14:paraId="00601007" w14:textId="77777777" w:rsidR="00DD042D" w:rsidRPr="00DD042D" w:rsidRDefault="00DD042D" w:rsidP="006035C8">
      <w:pPr>
        <w:pStyle w:val="CRCoverPage"/>
        <w:rPr>
          <w:rFonts w:eastAsia="宋体"/>
          <w:noProof/>
          <w:sz w:val="24"/>
          <w:lang w:eastAsia="zh-CN"/>
        </w:rPr>
      </w:pPr>
    </w:p>
    <w:p w14:paraId="0053920C" w14:textId="0AC0C1E4"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714B08">
        <w:rPr>
          <w:rFonts w:ascii="Arial" w:eastAsia="宋体" w:hAnsi="Arial"/>
          <w:sz w:val="24"/>
          <w:lang w:eastAsia="zh-CN"/>
        </w:rPr>
        <w:t>10</w:t>
      </w:r>
      <w:r w:rsidR="00E60060">
        <w:rPr>
          <w:rFonts w:ascii="Arial" w:eastAsia="宋体" w:hAnsi="Arial"/>
          <w:sz w:val="24"/>
          <w:lang w:eastAsia="zh-CN"/>
        </w:rPr>
        <w:t>.</w:t>
      </w:r>
      <w:r w:rsidR="00A363D4">
        <w:rPr>
          <w:rFonts w:ascii="Arial" w:eastAsia="宋体" w:hAnsi="Arial"/>
          <w:sz w:val="24"/>
          <w:lang w:eastAsia="zh-CN"/>
        </w:rPr>
        <w:t>3.2</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2F081B67"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A363D4">
        <w:rPr>
          <w:rFonts w:ascii="Arial" w:hAnsi="Arial"/>
          <w:sz w:val="24"/>
        </w:rPr>
        <w:t>control</w:t>
      </w:r>
      <w:r w:rsidR="00E60060">
        <w:rPr>
          <w:rFonts w:ascii="Arial" w:hAnsi="Arial"/>
          <w:sz w:val="24"/>
        </w:rPr>
        <w:t xml:space="preserve"> </w:t>
      </w:r>
      <w:r w:rsidR="0032179D">
        <w:rPr>
          <w:rFonts w:ascii="Arial" w:hAnsi="Arial"/>
          <w:sz w:val="24"/>
        </w:rPr>
        <w:t xml:space="preserve">plane </w:t>
      </w:r>
      <w:r w:rsidR="00E60060">
        <w:rPr>
          <w:rFonts w:ascii="Arial" w:hAnsi="Arial"/>
          <w:sz w:val="24"/>
        </w:rPr>
        <w:t>aspects in 6G</w:t>
      </w:r>
      <w:r w:rsidR="0077339A">
        <w:rPr>
          <w:rFonts w:ascii="Arial" w:hAnsi="Arial"/>
          <w:sz w:val="24"/>
        </w:rPr>
        <w:t>R</w:t>
      </w:r>
    </w:p>
    <w:p w14:paraId="6BA5D798" w14:textId="51C631D8"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943010" w:rsidRPr="00943010">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DEB14CE" w14:textId="529C6648" w:rsidR="003D622E" w:rsidRPr="002F5DF7" w:rsidRDefault="003D622E" w:rsidP="003D622E">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Pr="002F5DF7">
        <w:rPr>
          <w:rFonts w:hint="eastAsia"/>
          <w:sz w:val="22"/>
          <w:szCs w:val="22"/>
          <w:lang w:val="en-US" w:eastAsia="zh-CN"/>
        </w:rPr>
        <w:t xml:space="preserve">RAN #108 meeting, the New SID for </w:t>
      </w:r>
      <w:r w:rsidRPr="002F5DF7">
        <w:rPr>
          <w:sz w:val="22"/>
          <w:szCs w:val="22"/>
          <w:lang w:val="en-US" w:eastAsia="zh-CN"/>
        </w:rPr>
        <w:t>“</w:t>
      </w:r>
      <w:r w:rsidRPr="002F5DF7">
        <w:rPr>
          <w:rFonts w:hint="eastAsia"/>
          <w:sz w:val="22"/>
          <w:szCs w:val="22"/>
          <w:lang w:val="en-US" w:eastAsia="zh-CN"/>
        </w:rPr>
        <w:t>Study on 6G Radio</w:t>
      </w:r>
      <w:r w:rsidRPr="002F5DF7">
        <w:rPr>
          <w:sz w:val="22"/>
          <w:szCs w:val="22"/>
          <w:lang w:val="en-US" w:eastAsia="zh-CN"/>
        </w:rPr>
        <w:t>”</w:t>
      </w:r>
      <w:r w:rsidRPr="002F5DF7">
        <w:rPr>
          <w:rFonts w:hint="eastAsia"/>
          <w:sz w:val="22"/>
          <w:szCs w:val="22"/>
          <w:lang w:val="en-US" w:eastAsia="zh-CN"/>
        </w:rPr>
        <w:t xml:space="preserve"> was approved</w:t>
      </w:r>
      <w:r w:rsidRPr="002F5DF7">
        <w:rPr>
          <w:color w:val="000000" w:themeColor="text1"/>
          <w:sz w:val="22"/>
          <w:szCs w:val="22"/>
        </w:rPr>
        <w:t xml:space="preserve"> </w:t>
      </w:r>
      <w:r w:rsidRPr="002F5DF7">
        <w:rPr>
          <w:rFonts w:hint="eastAsia"/>
          <w:color w:val="000000" w:themeColor="text1"/>
          <w:sz w:val="22"/>
          <w:szCs w:val="22"/>
          <w:lang w:eastAsia="zh-CN"/>
        </w:rPr>
        <w:t xml:space="preserve">[1] </w:t>
      </w:r>
      <w:r w:rsidR="00381199" w:rsidRPr="002F5DF7">
        <w:rPr>
          <w:color w:val="000000" w:themeColor="text1"/>
          <w:sz w:val="22"/>
          <w:szCs w:val="22"/>
        </w:rPr>
        <w:t>aiming</w:t>
      </w:r>
      <w:r w:rsidRPr="002F5DF7">
        <w:rPr>
          <w:color w:val="000000" w:themeColor="text1"/>
          <w:sz w:val="22"/>
          <w:szCs w:val="22"/>
        </w:rPr>
        <w:t xml:space="preserve"> to develop 6GR to meet a broad range of use cases, and requirements as defined during the RAN requirements study</w:t>
      </w:r>
      <w:r w:rsidRPr="002F5DF7">
        <w:rPr>
          <w:rFonts w:hint="eastAsia"/>
          <w:color w:val="000000" w:themeColor="text1"/>
          <w:sz w:val="22"/>
          <w:szCs w:val="22"/>
          <w:lang w:eastAsia="zh-CN"/>
        </w:rPr>
        <w:t xml:space="preserve">. </w:t>
      </w:r>
      <w:r w:rsidR="0032179D" w:rsidRPr="002F5DF7">
        <w:rPr>
          <w:color w:val="000000" w:themeColor="text1"/>
          <w:sz w:val="22"/>
          <w:szCs w:val="22"/>
          <w:lang w:eastAsia="zh-CN"/>
        </w:rPr>
        <w:t xml:space="preserve">Regarding </w:t>
      </w:r>
      <w:r w:rsidR="00490A9E" w:rsidRPr="002F5DF7">
        <w:rPr>
          <w:color w:val="000000" w:themeColor="text1"/>
          <w:sz w:val="22"/>
          <w:szCs w:val="22"/>
          <w:lang w:eastAsia="zh-CN"/>
        </w:rPr>
        <w:t xml:space="preserve">general </w:t>
      </w:r>
      <w:r w:rsidR="0032179D" w:rsidRPr="002F5DF7">
        <w:rPr>
          <w:color w:val="000000" w:themeColor="text1"/>
          <w:sz w:val="22"/>
          <w:szCs w:val="22"/>
          <w:lang w:eastAsia="zh-CN"/>
        </w:rPr>
        <w:t xml:space="preserve">control plane </w:t>
      </w:r>
      <w:r w:rsidR="00490A9E" w:rsidRPr="002F5DF7">
        <w:rPr>
          <w:color w:val="000000" w:themeColor="text1"/>
          <w:sz w:val="22"/>
          <w:szCs w:val="22"/>
          <w:lang w:eastAsia="zh-CN"/>
        </w:rPr>
        <w:t xml:space="preserve">design </w:t>
      </w:r>
      <w:r w:rsidR="0032179D" w:rsidRPr="002F5DF7">
        <w:rPr>
          <w:color w:val="000000" w:themeColor="text1"/>
          <w:sz w:val="22"/>
          <w:szCs w:val="22"/>
          <w:lang w:eastAsia="zh-CN"/>
        </w:rPr>
        <w:t>in 6G</w:t>
      </w:r>
      <w:r w:rsidR="00E93F85">
        <w:rPr>
          <w:color w:val="000000" w:themeColor="text1"/>
          <w:sz w:val="22"/>
          <w:szCs w:val="22"/>
          <w:lang w:eastAsia="zh-CN"/>
        </w:rPr>
        <w:t>R</w:t>
      </w:r>
      <w:r w:rsidR="0032179D" w:rsidRPr="002F5DF7">
        <w:rPr>
          <w:color w:val="000000" w:themeColor="text1"/>
          <w:sz w:val="22"/>
          <w:szCs w:val="22"/>
          <w:lang w:eastAsia="zh-CN"/>
        </w:rPr>
        <w:t xml:space="preserve">, the following </w:t>
      </w:r>
      <w:r w:rsidR="00A94D5F" w:rsidRPr="002F5DF7">
        <w:rPr>
          <w:color w:val="000000" w:themeColor="text1"/>
          <w:sz w:val="22"/>
          <w:szCs w:val="22"/>
          <w:lang w:eastAsia="zh-CN"/>
        </w:rPr>
        <w:t xml:space="preserve">RAN2-led </w:t>
      </w:r>
      <w:r w:rsidR="0032179D" w:rsidRPr="002F5DF7">
        <w:rPr>
          <w:color w:val="000000" w:themeColor="text1"/>
          <w:sz w:val="22"/>
          <w:szCs w:val="22"/>
          <w:lang w:eastAsia="zh-CN"/>
        </w:rPr>
        <w:t xml:space="preserve">objectives are listed </w:t>
      </w:r>
      <w:r w:rsidR="00537AEB" w:rsidRPr="002F5DF7">
        <w:rPr>
          <w:color w:val="000000" w:themeColor="text1"/>
          <w:sz w:val="22"/>
          <w:szCs w:val="22"/>
          <w:lang w:eastAsia="zh-CN"/>
        </w:rPr>
        <w:t>in the</w:t>
      </w:r>
      <w:r w:rsidR="00537AEB" w:rsidRPr="002F5DF7">
        <w:rPr>
          <w:sz w:val="22"/>
          <w:szCs w:val="22"/>
        </w:rPr>
        <w:t xml:space="preserve"> </w:t>
      </w:r>
      <w:r w:rsidR="00537AEB" w:rsidRPr="002F5DF7">
        <w:rPr>
          <w:color w:val="000000" w:themeColor="text1"/>
          <w:sz w:val="22"/>
          <w:szCs w:val="22"/>
          <w:lang w:eastAsia="zh-CN"/>
        </w:rPr>
        <w:t xml:space="preserve">latest SID RP-252912 </w:t>
      </w:r>
      <w:r w:rsidR="0032179D" w:rsidRPr="002F5DF7">
        <w:rPr>
          <w:color w:val="000000" w:themeColor="text1"/>
          <w:sz w:val="22"/>
          <w:szCs w:val="22"/>
          <w:lang w:eastAsia="zh-CN"/>
        </w:rPr>
        <w:t>for further study.</w:t>
      </w:r>
    </w:p>
    <w:p w14:paraId="24E04FE0" w14:textId="2FEB5B2A" w:rsidR="00936414" w:rsidRPr="00962EFB" w:rsidRDefault="00936414" w:rsidP="00DF05A0">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val="en-US" w:eastAsia="en-GB"/>
        </w:rPr>
      </w:pPr>
      <w:r>
        <w:rPr>
          <w:rFonts w:ascii="Arial" w:hAnsi="Arial"/>
          <w:b/>
          <w:bCs/>
          <w:sz w:val="18"/>
          <w:szCs w:val="18"/>
          <w:lang w:val="en-US" w:eastAsia="en-GB"/>
        </w:rPr>
        <w:t xml:space="preserve">Control plane related objectives in </w:t>
      </w:r>
      <w:r w:rsidR="00C80BF7">
        <w:rPr>
          <w:rFonts w:ascii="Arial" w:hAnsi="Arial"/>
          <w:b/>
          <w:bCs/>
          <w:sz w:val="18"/>
          <w:szCs w:val="18"/>
          <w:lang w:val="en-US" w:eastAsia="en-GB"/>
        </w:rPr>
        <w:t xml:space="preserve">the </w:t>
      </w:r>
      <w:r>
        <w:rPr>
          <w:rFonts w:ascii="Arial" w:hAnsi="Arial"/>
          <w:b/>
          <w:bCs/>
          <w:sz w:val="18"/>
          <w:szCs w:val="18"/>
          <w:lang w:val="en-US" w:eastAsia="en-GB"/>
        </w:rPr>
        <w:t>latest SID RP-252912</w:t>
      </w:r>
      <w:r w:rsidRPr="00962EFB">
        <w:rPr>
          <w:rFonts w:ascii="Arial" w:hAnsi="Arial"/>
          <w:b/>
          <w:bCs/>
          <w:sz w:val="18"/>
          <w:szCs w:val="18"/>
          <w:lang w:val="en-US" w:eastAsia="en-GB"/>
        </w:rPr>
        <w:t>:</w:t>
      </w:r>
    </w:p>
    <w:p w14:paraId="13E57293" w14:textId="77777777" w:rsidR="00F416D2" w:rsidRDefault="00490A9E" w:rsidP="00DF05A0">
      <w:pPr>
        <w:pStyle w:val="Doc-text2"/>
        <w:numPr>
          <w:ilvl w:val="0"/>
          <w:numId w:val="42"/>
        </w:numPr>
        <w:pBdr>
          <w:top w:val="single" w:sz="4" w:space="1" w:color="auto"/>
          <w:left w:val="single" w:sz="4" w:space="4" w:color="auto"/>
          <w:bottom w:val="single" w:sz="4" w:space="1" w:color="auto"/>
          <w:right w:val="single" w:sz="4" w:space="0" w:color="auto"/>
        </w:pBdr>
        <w:ind w:left="1200"/>
        <w:rPr>
          <w:sz w:val="18"/>
          <w:szCs w:val="18"/>
          <w:lang w:val="en-US"/>
        </w:rPr>
      </w:pPr>
      <w:r w:rsidRPr="00490A9E">
        <w:rPr>
          <w:sz w:val="18"/>
          <w:szCs w:val="18"/>
          <w:lang w:val="en-US"/>
        </w:rPr>
        <w:t>Control Plane architecture (including RRC states) and protocol design [RAN2, RAN3]</w:t>
      </w:r>
    </w:p>
    <w:p w14:paraId="2E5781AF" w14:textId="54A68913" w:rsidR="00490A9E" w:rsidRPr="00F416D2" w:rsidRDefault="00490A9E" w:rsidP="00DF05A0">
      <w:pPr>
        <w:pStyle w:val="Doc-text2"/>
        <w:numPr>
          <w:ilvl w:val="0"/>
          <w:numId w:val="42"/>
        </w:numPr>
        <w:pBdr>
          <w:top w:val="single" w:sz="4" w:space="1" w:color="auto"/>
          <w:left w:val="single" w:sz="4" w:space="4" w:color="auto"/>
          <w:bottom w:val="single" w:sz="4" w:space="1" w:color="auto"/>
          <w:right w:val="single" w:sz="4" w:space="0" w:color="auto"/>
        </w:pBdr>
        <w:ind w:left="1200"/>
        <w:rPr>
          <w:sz w:val="18"/>
          <w:szCs w:val="18"/>
          <w:lang w:val="en-US"/>
        </w:rPr>
      </w:pPr>
      <w:r w:rsidRPr="00F416D2">
        <w:rPr>
          <w:sz w:val="18"/>
          <w:szCs w:val="18"/>
          <w:lang w:val="en-US"/>
        </w:rPr>
        <w:t>Access stratum security aspects, in alignment with requirements from SA3 [RAN2]</w:t>
      </w:r>
    </w:p>
    <w:p w14:paraId="70AF46B9" w14:textId="76B3317A" w:rsidR="00936414" w:rsidRDefault="00490A9E" w:rsidP="00DF05A0">
      <w:pPr>
        <w:pStyle w:val="Doc-text2"/>
        <w:numPr>
          <w:ilvl w:val="0"/>
          <w:numId w:val="42"/>
        </w:numPr>
        <w:pBdr>
          <w:top w:val="single" w:sz="4" w:space="1" w:color="auto"/>
          <w:left w:val="single" w:sz="4" w:space="4" w:color="auto"/>
          <w:bottom w:val="single" w:sz="4" w:space="1" w:color="auto"/>
          <w:right w:val="single" w:sz="4" w:space="0" w:color="auto"/>
        </w:pBdr>
        <w:ind w:left="1200"/>
        <w:rPr>
          <w:sz w:val="18"/>
          <w:szCs w:val="18"/>
          <w:lang w:val="fr-FR"/>
        </w:rPr>
      </w:pPr>
      <w:r w:rsidRPr="00490A9E">
        <w:rPr>
          <w:sz w:val="18"/>
          <w:szCs w:val="18"/>
          <w:lang w:val="en-US"/>
        </w:rPr>
        <w:t>Radio signalling framework for UE capabilities, aiming at improvements and simplification compared to 5G NR [RAN2, RAN1, RAN4]</w:t>
      </w:r>
      <w:r w:rsidR="00936414" w:rsidRPr="00C02380">
        <w:rPr>
          <w:sz w:val="18"/>
          <w:szCs w:val="18"/>
          <w:lang w:val="fr-FR"/>
        </w:rPr>
        <w:t>.</w:t>
      </w:r>
    </w:p>
    <w:p w14:paraId="6C60D697" w14:textId="1841BFE7" w:rsidR="00A94D5F" w:rsidRPr="000D42C5" w:rsidRDefault="00A94D5F" w:rsidP="000D42C5">
      <w:pPr>
        <w:pStyle w:val="Doc-text2"/>
        <w:numPr>
          <w:ilvl w:val="0"/>
          <w:numId w:val="42"/>
        </w:numPr>
        <w:pBdr>
          <w:top w:val="single" w:sz="4" w:space="1" w:color="auto"/>
          <w:left w:val="single" w:sz="4" w:space="4" w:color="auto"/>
          <w:bottom w:val="single" w:sz="4" w:space="1" w:color="auto"/>
          <w:right w:val="single" w:sz="4" w:space="0" w:color="auto"/>
        </w:pBdr>
        <w:ind w:left="1200"/>
        <w:rPr>
          <w:sz w:val="18"/>
          <w:szCs w:val="18"/>
          <w:lang w:val="fr-FR"/>
        </w:rPr>
      </w:pPr>
      <w:r>
        <w:rPr>
          <w:sz w:val="18"/>
          <w:szCs w:val="18"/>
          <w:lang w:val="fr-FR"/>
        </w:rPr>
        <w:t>Studies on intial access procedure, random access procedures, system information and paging [RAN2,RAN1,RAN4]</w:t>
      </w:r>
    </w:p>
    <w:p w14:paraId="4FA57667" w14:textId="1F7BF2EC" w:rsidR="00265844" w:rsidRPr="002F5DF7" w:rsidRDefault="003044A4" w:rsidP="003044A4">
      <w:pPr>
        <w:pStyle w:val="af2"/>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control plane aspects in 6G</w:t>
      </w:r>
      <w:r w:rsidR="00E93F85">
        <w:rPr>
          <w:kern w:val="2"/>
          <w:sz w:val="22"/>
          <w:szCs w:val="22"/>
          <w:lang w:eastAsia="zh-CN"/>
        </w:rPr>
        <w:t>R</w:t>
      </w:r>
      <w:r w:rsidRPr="002F5DF7">
        <w:rPr>
          <w:kern w:val="2"/>
          <w:sz w:val="22"/>
          <w:szCs w:val="22"/>
          <w:lang w:eastAsia="zh-CN"/>
        </w:rPr>
        <w:t xml:space="preserve">, </w:t>
      </w:r>
      <w:bookmarkStart w:id="3" w:name="OLE_LINK8"/>
      <w:bookmarkStart w:id="4" w:name="OLE_LINK9"/>
      <w:r w:rsidRPr="002F5DF7">
        <w:rPr>
          <w:kern w:val="2"/>
          <w:sz w:val="22"/>
          <w:szCs w:val="22"/>
          <w:lang w:eastAsia="zh-CN"/>
        </w:rPr>
        <w:t xml:space="preserve">including </w:t>
      </w:r>
      <w:r w:rsidR="00E93F85">
        <w:rPr>
          <w:kern w:val="2"/>
          <w:sz w:val="22"/>
          <w:szCs w:val="22"/>
          <w:lang w:eastAsia="zh-CN"/>
        </w:rPr>
        <w:t>cell management, RRC state</w:t>
      </w:r>
      <w:r w:rsidR="008D1DC3">
        <w:rPr>
          <w:kern w:val="2"/>
          <w:sz w:val="22"/>
          <w:szCs w:val="22"/>
          <w:lang w:eastAsia="zh-CN"/>
        </w:rPr>
        <w:t xml:space="preserve"> management</w:t>
      </w:r>
      <w:r w:rsidR="00E93F85">
        <w:rPr>
          <w:kern w:val="2"/>
          <w:sz w:val="22"/>
          <w:szCs w:val="22"/>
          <w:lang w:eastAsia="zh-CN"/>
        </w:rPr>
        <w:t>,</w:t>
      </w:r>
      <w:r w:rsidR="00E93F85" w:rsidRPr="00E93F85">
        <w:t xml:space="preserve"> </w:t>
      </w:r>
      <w:r w:rsidR="00E93F85">
        <w:rPr>
          <w:kern w:val="2"/>
          <w:sz w:val="22"/>
          <w:szCs w:val="22"/>
          <w:lang w:eastAsia="zh-CN"/>
        </w:rPr>
        <w:t>s</w:t>
      </w:r>
      <w:r w:rsidR="00E93F85" w:rsidRPr="00E93F85">
        <w:rPr>
          <w:kern w:val="2"/>
          <w:sz w:val="22"/>
          <w:szCs w:val="22"/>
          <w:lang w:eastAsia="zh-CN"/>
        </w:rPr>
        <w:t>ystem information and paging in 6G</w:t>
      </w:r>
      <w:r w:rsidR="00E93F85">
        <w:rPr>
          <w:kern w:val="2"/>
          <w:sz w:val="22"/>
          <w:szCs w:val="22"/>
          <w:lang w:eastAsia="zh-CN"/>
        </w:rPr>
        <w:t>R.</w:t>
      </w:r>
      <w:bookmarkEnd w:id="3"/>
      <w:bookmarkEnd w:id="4"/>
    </w:p>
    <w:p w14:paraId="19BC20AA" w14:textId="77777777" w:rsidR="007720EE" w:rsidRPr="0002552C" w:rsidRDefault="007720EE" w:rsidP="007720EE">
      <w:pPr>
        <w:pStyle w:val="1"/>
        <w:numPr>
          <w:ilvl w:val="0"/>
          <w:numId w:val="3"/>
        </w:numPr>
      </w:pPr>
      <w:r w:rsidRPr="0002552C">
        <w:t>Discussion</w:t>
      </w:r>
    </w:p>
    <w:p w14:paraId="613DEC07" w14:textId="35ABF4E8" w:rsidR="00265844" w:rsidRPr="002C1208" w:rsidRDefault="00504AD7" w:rsidP="00265844">
      <w:pPr>
        <w:pStyle w:val="2"/>
        <w:rPr>
          <w:lang w:eastAsia="zh-CN"/>
        </w:rPr>
      </w:pPr>
      <w:r>
        <w:rPr>
          <w:rFonts w:eastAsiaTheme="minorEastAsia"/>
          <w:lang w:eastAsia="zh-CN"/>
        </w:rPr>
        <w:t>Cell management</w:t>
      </w:r>
      <w:r w:rsidR="00A363D4">
        <w:rPr>
          <w:rFonts w:eastAsiaTheme="minorEastAsia"/>
          <w:lang w:eastAsia="zh-CN"/>
        </w:rPr>
        <w:t xml:space="preserve"> in 6G</w:t>
      </w:r>
      <w:r w:rsidR="00E93F85">
        <w:rPr>
          <w:rFonts w:eastAsiaTheme="minorEastAsia"/>
          <w:lang w:eastAsia="zh-CN"/>
        </w:rPr>
        <w:t>R</w:t>
      </w:r>
    </w:p>
    <w:p w14:paraId="336BE405" w14:textId="238BFB32" w:rsidR="00F21898" w:rsidRPr="002F5DF7" w:rsidRDefault="00F21898" w:rsidP="00F21898">
      <w:pPr>
        <w:snapToGrid w:val="0"/>
        <w:spacing w:after="120" w:line="280" w:lineRule="atLeast"/>
        <w:jc w:val="both"/>
        <w:rPr>
          <w:rFonts w:eastAsia="等线"/>
          <w:bCs/>
          <w:szCs w:val="22"/>
          <w:lang w:eastAsia="zh-CN"/>
        </w:rPr>
      </w:pPr>
      <w:r w:rsidRPr="002F5DF7">
        <w:rPr>
          <w:rFonts w:eastAsia="等线"/>
          <w:bCs/>
          <w:szCs w:val="22"/>
          <w:lang w:eastAsia="zh-CN"/>
        </w:rPr>
        <w:t xml:space="preserve">Spectrum serves as the fundamental resource for wireless communication. Drawing from the deployment experiences of 5G spectrum, the mid-low frequency bands will continue to be the coverage foundation of 6G network. </w:t>
      </w:r>
      <w:r w:rsidRPr="002F5DF7">
        <w:rPr>
          <w:rFonts w:eastAsia="等线" w:hint="eastAsia"/>
          <w:bCs/>
          <w:szCs w:val="22"/>
          <w:lang w:eastAsia="zh-CN"/>
        </w:rPr>
        <w:t>However,</w:t>
      </w:r>
      <w:r w:rsidRPr="002F5DF7">
        <w:rPr>
          <w:rFonts w:eastAsia="等线"/>
          <w:bCs/>
          <w:szCs w:val="22"/>
          <w:lang w:eastAsia="zh-CN"/>
        </w:rPr>
        <w:t xml:space="preserve"> </w:t>
      </w:r>
      <w:r w:rsidRPr="002F5DF7">
        <w:rPr>
          <w:rFonts w:eastAsia="等线" w:hint="eastAsia"/>
          <w:bCs/>
          <w:szCs w:val="22"/>
          <w:lang w:eastAsia="zh-CN"/>
        </w:rPr>
        <w:t>operators</w:t>
      </w:r>
      <w:r w:rsidRPr="002F5DF7">
        <w:rPr>
          <w:rFonts w:eastAsia="等线"/>
          <w:bCs/>
          <w:szCs w:val="22"/>
          <w:lang w:eastAsia="zh-CN"/>
        </w:rPr>
        <w:t>’</w:t>
      </w:r>
      <w:r w:rsidRPr="002F5DF7">
        <w:rPr>
          <w:rFonts w:eastAsia="等线" w:hint="eastAsia"/>
          <w:bCs/>
          <w:szCs w:val="22"/>
          <w:lang w:eastAsia="zh-CN"/>
        </w:rPr>
        <w:t xml:space="preserve"> spectrum</w:t>
      </w:r>
      <w:r w:rsidRPr="002F5DF7">
        <w:rPr>
          <w:rFonts w:eastAsia="等线"/>
          <w:bCs/>
          <w:szCs w:val="22"/>
          <w:lang w:eastAsia="zh-CN"/>
        </w:rPr>
        <w:t xml:space="preserve">s in the mid-low frequency bands usually have </w:t>
      </w:r>
      <w:r w:rsidRPr="002F5DF7">
        <w:rPr>
          <w:rFonts w:eastAsia="等线" w:hint="eastAsia"/>
          <w:bCs/>
          <w:szCs w:val="22"/>
          <w:lang w:eastAsia="zh-CN"/>
        </w:rPr>
        <w:t>limited bandwidth</w:t>
      </w:r>
      <w:r w:rsidRPr="002F5DF7">
        <w:rPr>
          <w:rFonts w:eastAsia="等线"/>
          <w:bCs/>
          <w:szCs w:val="22"/>
          <w:lang w:eastAsia="zh-CN"/>
        </w:rPr>
        <w:t xml:space="preserve">, and </w:t>
      </w:r>
      <w:r w:rsidR="00057EA4">
        <w:rPr>
          <w:rFonts w:eastAsia="等线" w:hint="eastAsia"/>
          <w:bCs/>
          <w:szCs w:val="22"/>
          <w:lang w:eastAsia="zh-CN"/>
        </w:rPr>
        <w:t>due to spectrum re</w:t>
      </w:r>
      <w:r w:rsidR="00057EA4">
        <w:rPr>
          <w:rFonts w:eastAsia="等线"/>
          <w:bCs/>
          <w:szCs w:val="22"/>
          <w:lang w:eastAsia="zh-CN"/>
        </w:rPr>
        <w:t>-</w:t>
      </w:r>
      <w:r w:rsidRPr="002F5DF7">
        <w:rPr>
          <w:rFonts w:eastAsia="等线" w:hint="eastAsia"/>
          <w:bCs/>
          <w:szCs w:val="22"/>
          <w:lang w:eastAsia="zh-CN"/>
        </w:rPr>
        <w:t>farming,</w:t>
      </w:r>
      <w:r w:rsidRPr="002F5DF7">
        <w:rPr>
          <w:rFonts w:eastAsia="等线"/>
          <w:bCs/>
          <w:szCs w:val="22"/>
          <w:lang w:eastAsia="zh-CN"/>
        </w:rPr>
        <w:t xml:space="preserve"> these </w:t>
      </w:r>
      <w:r w:rsidRPr="002F5DF7">
        <w:rPr>
          <w:rFonts w:eastAsia="等线" w:hint="eastAsia"/>
          <w:bCs/>
          <w:szCs w:val="22"/>
          <w:lang w:eastAsia="zh-CN"/>
        </w:rPr>
        <w:t>spectrum</w:t>
      </w:r>
      <w:r w:rsidRPr="002F5DF7">
        <w:rPr>
          <w:rFonts w:eastAsia="等线"/>
          <w:bCs/>
          <w:szCs w:val="22"/>
          <w:lang w:eastAsia="zh-CN"/>
        </w:rPr>
        <w:t xml:space="preserve">s become </w:t>
      </w:r>
      <w:r w:rsidRPr="002F5DF7">
        <w:rPr>
          <w:rFonts w:eastAsia="等线" w:hint="eastAsia"/>
          <w:bCs/>
          <w:szCs w:val="22"/>
          <w:lang w:eastAsia="zh-CN"/>
        </w:rPr>
        <w:t>more and more scattered with narrow</w:t>
      </w:r>
      <w:r w:rsidRPr="002F5DF7">
        <w:rPr>
          <w:rFonts w:eastAsia="等线"/>
          <w:bCs/>
          <w:szCs w:val="22"/>
          <w:lang w:eastAsia="zh-CN"/>
        </w:rPr>
        <w:t>er</w:t>
      </w:r>
      <w:r w:rsidRPr="002F5DF7">
        <w:rPr>
          <w:rFonts w:eastAsia="等线" w:hint="eastAsia"/>
          <w:bCs/>
          <w:szCs w:val="22"/>
          <w:lang w:eastAsia="zh-CN"/>
        </w:rPr>
        <w:t xml:space="preserve"> bandwidth</w:t>
      </w:r>
      <w:r w:rsidRPr="002F5DF7">
        <w:rPr>
          <w:rFonts w:eastAsia="等线"/>
          <w:bCs/>
          <w:szCs w:val="22"/>
          <w:lang w:eastAsia="zh-CN"/>
        </w:rPr>
        <w:t xml:space="preserve"> </w:t>
      </w:r>
      <w:r w:rsidRPr="002F5DF7">
        <w:rPr>
          <w:rFonts w:eastAsia="等线" w:hint="eastAsia"/>
          <w:bCs/>
          <w:szCs w:val="22"/>
          <w:lang w:eastAsia="zh-CN"/>
        </w:rPr>
        <w:t>available</w:t>
      </w:r>
      <w:r w:rsidRPr="002F5DF7">
        <w:rPr>
          <w:rFonts w:eastAsia="等线"/>
          <w:bCs/>
          <w:szCs w:val="22"/>
          <w:lang w:eastAsia="zh-CN"/>
        </w:rPr>
        <w:t xml:space="preserve"> for</w:t>
      </w:r>
      <w:r w:rsidR="00057EA4">
        <w:rPr>
          <w:rFonts w:eastAsia="等线"/>
          <w:bCs/>
          <w:szCs w:val="22"/>
          <w:lang w:eastAsia="zh-CN"/>
        </w:rPr>
        <w:t xml:space="preserve"> 6G. Thus, it is even more </w:t>
      </w:r>
      <w:r w:rsidR="004C0B54" w:rsidRPr="002F5DF7">
        <w:rPr>
          <w:rFonts w:eastAsia="等线"/>
          <w:bCs/>
          <w:szCs w:val="22"/>
          <w:lang w:eastAsia="zh-CN"/>
        </w:rPr>
        <w:t>difficult</w:t>
      </w:r>
      <w:r w:rsidR="00057EA4">
        <w:rPr>
          <w:rFonts w:eastAsia="等线"/>
          <w:bCs/>
          <w:szCs w:val="22"/>
          <w:lang w:eastAsia="zh-CN"/>
        </w:rPr>
        <w:t xml:space="preserve"> for operators</w:t>
      </w:r>
      <w:r w:rsidR="004C0B54" w:rsidRPr="002F5DF7">
        <w:rPr>
          <w:rFonts w:eastAsia="等线"/>
          <w:bCs/>
          <w:szCs w:val="22"/>
          <w:lang w:eastAsia="zh-CN"/>
        </w:rPr>
        <w:t xml:space="preserve"> to find</w:t>
      </w:r>
      <w:r w:rsidRPr="002F5DF7">
        <w:rPr>
          <w:rFonts w:eastAsia="等线"/>
          <w:bCs/>
          <w:szCs w:val="22"/>
          <w:lang w:eastAsia="zh-CN"/>
        </w:rPr>
        <w:t xml:space="preserve"> continuous large bandwidth resources</w:t>
      </w:r>
      <w:r w:rsidR="00057EA4">
        <w:rPr>
          <w:rFonts w:eastAsia="等线"/>
          <w:bCs/>
          <w:szCs w:val="22"/>
          <w:lang w:eastAsia="zh-CN"/>
        </w:rPr>
        <w:t xml:space="preserve"> in 6G</w:t>
      </w:r>
      <w:r w:rsidR="00B969BE">
        <w:rPr>
          <w:rFonts w:eastAsia="等线"/>
          <w:bCs/>
          <w:szCs w:val="22"/>
          <w:lang w:eastAsia="zh-CN"/>
        </w:rPr>
        <w:t>. T</w:t>
      </w:r>
      <w:r w:rsidRPr="002F5DF7">
        <w:rPr>
          <w:rFonts w:eastAsia="等线"/>
          <w:bCs/>
          <w:szCs w:val="22"/>
          <w:lang w:eastAsia="zh-CN"/>
        </w:rPr>
        <w:t xml:space="preserve">o meet the capacity, data rates, coverage demands of 6G network, </w:t>
      </w:r>
      <w:r w:rsidR="00481B47" w:rsidRPr="002F5DF7">
        <w:rPr>
          <w:rFonts w:eastAsia="等线"/>
          <w:bCs/>
          <w:szCs w:val="22"/>
          <w:lang w:eastAsia="zh-CN"/>
        </w:rPr>
        <w:t>it is meaningful to study efficient utilization of non-contiguous spectrum in 6G.</w:t>
      </w:r>
    </w:p>
    <w:p w14:paraId="4D1762A5" w14:textId="606F8DAE" w:rsidR="00F21898" w:rsidRPr="00F21898" w:rsidRDefault="00306C26" w:rsidP="00F21898">
      <w:pPr>
        <w:snapToGrid w:val="0"/>
        <w:spacing w:after="120" w:line="280" w:lineRule="atLeast"/>
        <w:jc w:val="both"/>
        <w:rPr>
          <w:rFonts w:eastAsia="等线"/>
          <w:bCs/>
          <w:szCs w:val="22"/>
          <w:lang w:eastAsia="zh-CN"/>
        </w:rPr>
      </w:pPr>
      <w:r w:rsidRPr="002F5DF7">
        <w:rPr>
          <w:rFonts w:eastAsia="等线"/>
          <w:bCs/>
          <w:szCs w:val="22"/>
          <w:lang w:eastAsia="zh-CN"/>
        </w:rPr>
        <w:t xml:space="preserve">In </w:t>
      </w:r>
      <w:r w:rsidR="00F21898" w:rsidRPr="00F21898">
        <w:rPr>
          <w:rFonts w:eastAsia="等线"/>
          <w:bCs/>
          <w:szCs w:val="22"/>
          <w:lang w:eastAsia="zh-CN"/>
        </w:rPr>
        <w:t xml:space="preserve">NR, the main technologies </w:t>
      </w:r>
      <w:r w:rsidRPr="002F5DF7">
        <w:rPr>
          <w:rFonts w:eastAsia="等线"/>
          <w:bCs/>
          <w:szCs w:val="22"/>
          <w:lang w:eastAsia="zh-CN"/>
        </w:rPr>
        <w:t>to utilize</w:t>
      </w:r>
      <w:r w:rsidR="00F21898" w:rsidRPr="00F21898">
        <w:rPr>
          <w:rFonts w:eastAsia="等线"/>
          <w:bCs/>
          <w:szCs w:val="22"/>
          <w:lang w:eastAsia="zh-CN"/>
        </w:rPr>
        <w:t xml:space="preserve"> multi-band spectrum are based on CA or SUL. </w:t>
      </w:r>
      <w:r w:rsidR="004C0B54" w:rsidRPr="002F5DF7">
        <w:rPr>
          <w:rFonts w:eastAsia="等线"/>
          <w:bCs/>
          <w:szCs w:val="22"/>
          <w:lang w:eastAsia="zh-CN"/>
        </w:rPr>
        <w:t xml:space="preserve">However, </w:t>
      </w:r>
      <w:r w:rsidR="00B81F87" w:rsidRPr="002F5DF7">
        <w:rPr>
          <w:rFonts w:eastAsia="等线"/>
          <w:bCs/>
          <w:szCs w:val="22"/>
          <w:lang w:eastAsia="zh-CN"/>
        </w:rPr>
        <w:t xml:space="preserve">there are many drawbacks and limitations </w:t>
      </w:r>
      <w:r w:rsidR="004D7FD5" w:rsidRPr="002F5DF7">
        <w:rPr>
          <w:rFonts w:eastAsia="等线"/>
          <w:bCs/>
          <w:szCs w:val="22"/>
          <w:lang w:eastAsia="zh-CN"/>
        </w:rPr>
        <w:t>for</w:t>
      </w:r>
      <w:r w:rsidR="00B81F87" w:rsidRPr="002F5DF7">
        <w:rPr>
          <w:rFonts w:eastAsia="等线"/>
          <w:bCs/>
          <w:szCs w:val="22"/>
          <w:lang w:eastAsia="zh-CN"/>
        </w:rPr>
        <w:t xml:space="preserve"> </w:t>
      </w:r>
      <w:r w:rsidR="004C0B54" w:rsidRPr="002F5DF7">
        <w:rPr>
          <w:rFonts w:eastAsia="等线"/>
          <w:bCs/>
          <w:szCs w:val="22"/>
          <w:lang w:eastAsia="zh-CN"/>
        </w:rPr>
        <w:t>the CA or SUL based solutions</w:t>
      </w:r>
      <w:r w:rsidR="004D7FD5" w:rsidRPr="002F5DF7">
        <w:rPr>
          <w:rFonts w:eastAsia="等线"/>
          <w:bCs/>
          <w:szCs w:val="22"/>
          <w:lang w:eastAsia="zh-CN"/>
        </w:rPr>
        <w:t xml:space="preserve">, </w:t>
      </w:r>
      <w:r w:rsidR="00F21898" w:rsidRPr="00F21898">
        <w:rPr>
          <w:rFonts w:eastAsia="等线"/>
          <w:bCs/>
          <w:szCs w:val="22"/>
          <w:lang w:eastAsia="zh-CN"/>
        </w:rPr>
        <w:t>considering the aggregation of the more fragmented spectrum</w:t>
      </w:r>
      <w:r w:rsidR="004D7FD5" w:rsidRPr="002F5DF7">
        <w:rPr>
          <w:rFonts w:eastAsia="等线"/>
          <w:bCs/>
          <w:szCs w:val="22"/>
          <w:lang w:eastAsia="zh-CN"/>
        </w:rPr>
        <w:t xml:space="preserve"> in 6G</w:t>
      </w:r>
      <w:r w:rsidR="00F21898" w:rsidRPr="00F21898">
        <w:rPr>
          <w:rFonts w:eastAsia="等线"/>
          <w:bCs/>
          <w:szCs w:val="22"/>
          <w:lang w:eastAsia="zh-CN"/>
        </w:rPr>
        <w:t>:</w:t>
      </w:r>
    </w:p>
    <w:p w14:paraId="153021B8" w14:textId="5EFA453F" w:rsidR="00F21898" w:rsidRPr="00F21898" w:rsidRDefault="00F21898" w:rsidP="00461AAC">
      <w:pPr>
        <w:numPr>
          <w:ilvl w:val="0"/>
          <w:numId w:val="43"/>
        </w:numPr>
        <w:overflowPunct w:val="0"/>
        <w:autoSpaceDE w:val="0"/>
        <w:autoSpaceDN w:val="0"/>
        <w:adjustRightInd w:val="0"/>
        <w:snapToGrid w:val="0"/>
        <w:spacing w:after="120" w:line="280" w:lineRule="atLeast"/>
        <w:jc w:val="both"/>
        <w:textAlignment w:val="baseline"/>
        <w:rPr>
          <w:rFonts w:eastAsia="宋体"/>
          <w:szCs w:val="22"/>
          <w:lang w:val="en-US"/>
        </w:rPr>
      </w:pPr>
      <w:r w:rsidRPr="00F21898">
        <w:rPr>
          <w:rFonts w:eastAsia="宋体"/>
          <w:b/>
          <w:bCs/>
          <w:szCs w:val="22"/>
          <w:lang w:val="en-US"/>
        </w:rPr>
        <w:t>The management of multiple cells based on CA framework</w:t>
      </w:r>
      <w:r w:rsidRPr="00F21898">
        <w:rPr>
          <w:rFonts w:eastAsia="等线"/>
          <w:b/>
          <w:bCs/>
          <w:szCs w:val="22"/>
          <w:lang w:val="en-US" w:eastAsia="zh-CN"/>
        </w:rPr>
        <w:t xml:space="preserve"> leads to the signaling overhead, delay, low </w:t>
      </w:r>
      <w:r w:rsidRPr="00F21898">
        <w:rPr>
          <w:rFonts w:eastAsia="宋体"/>
          <w:b/>
          <w:szCs w:val="22"/>
          <w:lang w:val="en-US"/>
        </w:rPr>
        <w:t xml:space="preserve">spectrum utilization efficiency on account of SCell addition/release, and inflexible carrier selection before </w:t>
      </w:r>
      <w:r w:rsidR="001450B5" w:rsidRPr="002F5DF7">
        <w:rPr>
          <w:rFonts w:eastAsia="宋体"/>
          <w:b/>
          <w:szCs w:val="22"/>
          <w:lang w:val="en-US"/>
        </w:rPr>
        <w:t xml:space="preserve">entering </w:t>
      </w:r>
      <w:r w:rsidR="0012409E" w:rsidRPr="00EE6E73">
        <w:rPr>
          <w:b/>
          <w:bCs/>
        </w:rPr>
        <w:t>RRC_CONNECTED</w:t>
      </w:r>
      <w:r w:rsidR="0012409E" w:rsidRPr="002F5DF7">
        <w:rPr>
          <w:rFonts w:eastAsia="宋体"/>
          <w:b/>
          <w:szCs w:val="22"/>
          <w:lang w:val="en-US"/>
        </w:rPr>
        <w:t xml:space="preserve"> </w:t>
      </w:r>
      <w:r w:rsidR="0012409E">
        <w:rPr>
          <w:rFonts w:eastAsia="宋体"/>
          <w:b/>
          <w:szCs w:val="22"/>
          <w:lang w:val="en-US"/>
        </w:rPr>
        <w:t>state</w:t>
      </w:r>
      <w:r w:rsidRPr="00F21898">
        <w:rPr>
          <w:rFonts w:eastAsia="宋体"/>
          <w:b/>
          <w:szCs w:val="22"/>
          <w:lang w:val="en-US"/>
        </w:rPr>
        <w:t xml:space="preserve">. </w:t>
      </w:r>
      <w:r w:rsidRPr="00F21898">
        <w:rPr>
          <w:rFonts w:eastAsia="宋体"/>
          <w:szCs w:val="22"/>
          <w:lang w:val="en-US"/>
        </w:rPr>
        <w:t xml:space="preserve">When more small bandwidth </w:t>
      </w:r>
      <w:r w:rsidRPr="00F21898">
        <w:rPr>
          <w:rFonts w:eastAsia="等线"/>
          <w:bCs/>
          <w:szCs w:val="22"/>
          <w:lang w:val="en-US" w:eastAsia="zh-CN"/>
        </w:rPr>
        <w:t xml:space="preserve">carriers </w:t>
      </w:r>
      <w:r w:rsidRPr="00F21898">
        <w:rPr>
          <w:rFonts w:eastAsia="宋体"/>
          <w:szCs w:val="22"/>
          <w:lang w:eastAsia="zh-CN"/>
        </w:rPr>
        <w:t xml:space="preserve">especially considering the multiple fragmented spectrums in the </w:t>
      </w:r>
      <w:r w:rsidRPr="00F21898">
        <w:rPr>
          <w:rFonts w:eastAsia="等线"/>
          <w:bCs/>
          <w:szCs w:val="22"/>
          <w:lang w:eastAsia="zh-CN"/>
        </w:rPr>
        <w:t xml:space="preserve">mid-low </w:t>
      </w:r>
      <w:r w:rsidRPr="00F21898">
        <w:rPr>
          <w:rFonts w:eastAsia="宋体"/>
          <w:szCs w:val="22"/>
          <w:lang w:eastAsia="zh-CN"/>
        </w:rPr>
        <w:t>frequency band</w:t>
      </w:r>
      <w:r w:rsidRPr="00F21898">
        <w:rPr>
          <w:rFonts w:eastAsia="等线"/>
          <w:bCs/>
          <w:szCs w:val="22"/>
          <w:lang w:val="en-US" w:eastAsia="zh-CN"/>
        </w:rPr>
        <w:t xml:space="preserve"> are aggregated as </w:t>
      </w:r>
      <w:r w:rsidRPr="00F21898">
        <w:rPr>
          <w:rFonts w:eastAsia="宋体"/>
          <w:szCs w:val="22"/>
          <w:lang w:val="en-US"/>
        </w:rPr>
        <w:t xml:space="preserve">independent </w:t>
      </w:r>
      <w:r w:rsidRPr="00F21898">
        <w:rPr>
          <w:rFonts w:eastAsia="等线"/>
          <w:bCs/>
          <w:szCs w:val="22"/>
          <w:lang w:val="en-US" w:eastAsia="zh-CN"/>
        </w:rPr>
        <w:t xml:space="preserve">PCell and SCells, handover due to UE mobility, load balance etc. requires </w:t>
      </w:r>
      <w:r w:rsidR="008049D4" w:rsidRPr="002F5DF7">
        <w:rPr>
          <w:rFonts w:eastAsia="等线"/>
          <w:bCs/>
          <w:szCs w:val="22"/>
          <w:lang w:val="en-US" w:eastAsia="zh-CN"/>
        </w:rPr>
        <w:t xml:space="preserve">further </w:t>
      </w:r>
      <w:r w:rsidRPr="00F21898">
        <w:rPr>
          <w:rFonts w:eastAsia="等线"/>
          <w:bCs/>
          <w:szCs w:val="22"/>
          <w:lang w:val="en-US" w:eastAsia="zh-CN"/>
        </w:rPr>
        <w:t>addition/release/act</w:t>
      </w:r>
      <w:r w:rsidR="008049D4" w:rsidRPr="002F5DF7">
        <w:rPr>
          <w:rFonts w:eastAsia="宋体"/>
          <w:szCs w:val="22"/>
          <w:lang w:val="en-US"/>
        </w:rPr>
        <w:t>ivation/deactivation of SC</w:t>
      </w:r>
      <w:r w:rsidRPr="00F21898">
        <w:rPr>
          <w:rFonts w:eastAsia="宋体"/>
          <w:szCs w:val="22"/>
          <w:lang w:val="en-US"/>
        </w:rPr>
        <w:t>ells</w:t>
      </w:r>
      <w:r w:rsidR="008049D4" w:rsidRPr="002F5DF7">
        <w:rPr>
          <w:rFonts w:eastAsia="宋体"/>
          <w:szCs w:val="22"/>
          <w:lang w:val="en-US"/>
        </w:rPr>
        <w:t xml:space="preserve"> before</w:t>
      </w:r>
      <w:r w:rsidR="008049D4" w:rsidRPr="002F5DF7">
        <w:rPr>
          <w:rFonts w:eastAsia="宋体" w:hint="eastAsia"/>
          <w:szCs w:val="22"/>
          <w:lang w:val="en-US" w:eastAsia="zh-CN"/>
        </w:rPr>
        <w:t>/</w:t>
      </w:r>
      <w:r w:rsidR="008049D4" w:rsidRPr="002F5DF7">
        <w:rPr>
          <w:rFonts w:eastAsia="宋体"/>
          <w:szCs w:val="22"/>
          <w:lang w:val="en-US" w:eastAsia="zh-CN"/>
        </w:rPr>
        <w:t>during</w:t>
      </w:r>
      <w:r w:rsidR="00236076">
        <w:rPr>
          <w:rFonts w:eastAsia="宋体"/>
          <w:szCs w:val="22"/>
          <w:lang w:val="en-US" w:eastAsia="zh-CN"/>
        </w:rPr>
        <w:t>/after</w:t>
      </w:r>
      <w:r w:rsidR="008049D4" w:rsidRPr="002F5DF7">
        <w:rPr>
          <w:rFonts w:eastAsia="宋体"/>
          <w:szCs w:val="22"/>
          <w:lang w:val="en-US" w:eastAsia="zh-CN"/>
        </w:rPr>
        <w:t xml:space="preserve"> the HO procedure</w:t>
      </w:r>
      <w:r w:rsidR="008049D4" w:rsidRPr="002F5DF7">
        <w:rPr>
          <w:rFonts w:eastAsia="宋体"/>
          <w:szCs w:val="22"/>
          <w:lang w:val="en-US"/>
        </w:rPr>
        <w:t>, which causes</w:t>
      </w:r>
      <w:r w:rsidR="00DE58AA" w:rsidRPr="002F5DF7">
        <w:rPr>
          <w:rFonts w:eastAsia="宋体"/>
          <w:szCs w:val="22"/>
          <w:lang w:val="en-US"/>
        </w:rPr>
        <w:t xml:space="preserve"> much </w:t>
      </w:r>
      <w:r w:rsidR="008049D4" w:rsidRPr="002F5DF7">
        <w:rPr>
          <w:rFonts w:eastAsia="宋体"/>
          <w:szCs w:val="22"/>
          <w:lang w:val="en-US"/>
        </w:rPr>
        <w:t>signaling overhead</w:t>
      </w:r>
      <w:r w:rsidR="007F2C80" w:rsidRPr="002F5DF7">
        <w:rPr>
          <w:rFonts w:eastAsia="宋体"/>
          <w:szCs w:val="22"/>
          <w:lang w:val="en-US"/>
        </w:rPr>
        <w:t xml:space="preserve"> and delay</w:t>
      </w:r>
      <w:r w:rsidRPr="00F21898">
        <w:rPr>
          <w:rFonts w:eastAsia="宋体"/>
          <w:szCs w:val="22"/>
          <w:lang w:val="en-US"/>
        </w:rPr>
        <w:t>. Moreover,</w:t>
      </w:r>
      <w:r w:rsidR="0054622E" w:rsidRPr="002F5DF7">
        <w:rPr>
          <w:rFonts w:eastAsia="宋体"/>
          <w:szCs w:val="22"/>
          <w:lang w:val="en-US"/>
        </w:rPr>
        <w:t xml:space="preserve"> since SCells are enabled </w:t>
      </w:r>
      <w:r w:rsidR="001E3CED" w:rsidRPr="002F5DF7">
        <w:rPr>
          <w:rFonts w:eastAsia="宋体"/>
          <w:szCs w:val="22"/>
          <w:lang w:val="en-US"/>
        </w:rPr>
        <w:t xml:space="preserve">in </w:t>
      </w:r>
      <w:r w:rsidR="00236076" w:rsidRPr="00236076">
        <w:rPr>
          <w:rFonts w:eastAsia="宋体"/>
          <w:szCs w:val="22"/>
          <w:lang w:val="en-US"/>
        </w:rPr>
        <w:t>RRC_CONNECTED state</w:t>
      </w:r>
      <w:r w:rsidRPr="00F21898">
        <w:rPr>
          <w:rFonts w:eastAsia="宋体"/>
          <w:szCs w:val="22"/>
          <w:lang w:val="en-US"/>
        </w:rPr>
        <w:t>, the</w:t>
      </w:r>
      <w:r w:rsidR="00AF3309" w:rsidRPr="00AF3309">
        <w:t xml:space="preserve"> </w:t>
      </w:r>
      <w:r w:rsidR="00AF3309" w:rsidRPr="00AF3309">
        <w:rPr>
          <w:rFonts w:eastAsia="宋体"/>
          <w:szCs w:val="22"/>
          <w:lang w:val="en-US"/>
        </w:rPr>
        <w:t>RRC_IDLE</w:t>
      </w:r>
      <w:r w:rsidR="00AF3309">
        <w:rPr>
          <w:rFonts w:eastAsia="宋体" w:hint="eastAsia"/>
          <w:szCs w:val="22"/>
          <w:lang w:val="en-US" w:eastAsia="zh-CN"/>
        </w:rPr>
        <w:t>/</w:t>
      </w:r>
      <w:r w:rsidR="00AF3309" w:rsidRPr="00AF3309">
        <w:t xml:space="preserve"> </w:t>
      </w:r>
      <w:r w:rsidR="00AF3309" w:rsidRPr="00AF3309">
        <w:rPr>
          <w:rFonts w:eastAsia="宋体"/>
          <w:szCs w:val="22"/>
          <w:lang w:val="en-US" w:eastAsia="zh-CN"/>
        </w:rPr>
        <w:t>RRC_INACTIVE</w:t>
      </w:r>
      <w:r w:rsidR="0054622E" w:rsidRPr="002F5DF7">
        <w:rPr>
          <w:rFonts w:eastAsia="宋体"/>
          <w:szCs w:val="22"/>
          <w:lang w:val="en-US"/>
        </w:rPr>
        <w:t xml:space="preserve"> </w:t>
      </w:r>
      <w:r w:rsidR="00AF3309">
        <w:rPr>
          <w:rFonts w:eastAsia="宋体"/>
          <w:szCs w:val="22"/>
          <w:lang w:val="en-US"/>
        </w:rPr>
        <w:t>state</w:t>
      </w:r>
      <w:r w:rsidRPr="00F21898">
        <w:rPr>
          <w:rFonts w:eastAsia="宋体"/>
          <w:szCs w:val="22"/>
          <w:lang w:val="en-US"/>
        </w:rPr>
        <w:t xml:space="preserve"> UE can only initiate random access on the selected UL/D</w:t>
      </w:r>
      <w:r w:rsidRPr="00F21898">
        <w:rPr>
          <w:rFonts w:eastAsia="宋体" w:hint="eastAsia"/>
          <w:szCs w:val="22"/>
          <w:lang w:val="en-US" w:eastAsia="zh-CN"/>
        </w:rPr>
        <w:t>L</w:t>
      </w:r>
      <w:r w:rsidRPr="00F21898">
        <w:rPr>
          <w:rFonts w:eastAsia="宋体"/>
          <w:szCs w:val="22"/>
          <w:lang w:val="en-US"/>
        </w:rPr>
        <w:t xml:space="preserve"> carrier </w:t>
      </w:r>
      <w:r w:rsidRPr="00F21898">
        <w:rPr>
          <w:rFonts w:eastAsia="宋体"/>
          <w:szCs w:val="22"/>
          <w:lang w:val="en-US"/>
        </w:rPr>
        <w:lastRenderedPageBreak/>
        <w:t>a</w:t>
      </w:r>
      <w:r w:rsidR="0054622E" w:rsidRPr="002F5DF7">
        <w:rPr>
          <w:rFonts w:eastAsia="宋体"/>
          <w:szCs w:val="22"/>
          <w:lang w:val="en-US"/>
        </w:rPr>
        <w:t>ssociated with the determined PC</w:t>
      </w:r>
      <w:r w:rsidRPr="00F21898">
        <w:rPr>
          <w:rFonts w:eastAsia="宋体"/>
          <w:szCs w:val="22"/>
          <w:lang w:val="en-US"/>
        </w:rPr>
        <w:t xml:space="preserve">ell by cell searching procedure. This means that before entering the </w:t>
      </w:r>
      <w:r w:rsidR="00461AAC" w:rsidRPr="00461AAC">
        <w:rPr>
          <w:rFonts w:eastAsia="宋体"/>
          <w:szCs w:val="22"/>
          <w:lang w:val="en-US"/>
        </w:rPr>
        <w:t xml:space="preserve">RRC_CONNECTED </w:t>
      </w:r>
      <w:r w:rsidRPr="00F21898">
        <w:rPr>
          <w:rFonts w:eastAsia="宋体"/>
          <w:szCs w:val="22"/>
          <w:lang w:val="en-US"/>
        </w:rPr>
        <w:t>state, the available UL/DL ca</w:t>
      </w:r>
      <w:r w:rsidR="00DC2FA3" w:rsidRPr="002F5DF7">
        <w:rPr>
          <w:rFonts w:eastAsia="宋体"/>
          <w:szCs w:val="22"/>
          <w:lang w:val="en-US"/>
        </w:rPr>
        <w:t xml:space="preserve">rrier is determined </w:t>
      </w:r>
      <w:r w:rsidR="00F82EE0" w:rsidRPr="002F5DF7">
        <w:rPr>
          <w:rFonts w:eastAsia="宋体"/>
          <w:szCs w:val="22"/>
          <w:lang w:val="en-US"/>
        </w:rPr>
        <w:t>only</w:t>
      </w:r>
      <w:r w:rsidR="00F82EE0" w:rsidRPr="002F5DF7">
        <w:rPr>
          <w:rFonts w:eastAsia="宋体"/>
          <w:szCs w:val="22"/>
          <w:lang w:val="en-US"/>
        </w:rPr>
        <w:t xml:space="preserve"> </w:t>
      </w:r>
      <w:r w:rsidR="00DC2FA3" w:rsidRPr="002F5DF7">
        <w:rPr>
          <w:rFonts w:eastAsia="宋体"/>
          <w:szCs w:val="22"/>
          <w:lang w:val="en-US"/>
        </w:rPr>
        <w:t>from PCell</w:t>
      </w:r>
      <w:r w:rsidRPr="00F21898">
        <w:rPr>
          <w:rFonts w:eastAsia="宋体"/>
          <w:szCs w:val="22"/>
          <w:lang w:val="en-US"/>
        </w:rPr>
        <w:t>, which is not beneficial for load balancing and random access performance.</w:t>
      </w:r>
    </w:p>
    <w:p w14:paraId="728A5826" w14:textId="7EC4E579" w:rsidR="00F21898" w:rsidRPr="00F21898" w:rsidRDefault="00F21898" w:rsidP="00F21898">
      <w:pPr>
        <w:numPr>
          <w:ilvl w:val="0"/>
          <w:numId w:val="43"/>
        </w:numPr>
        <w:overflowPunct w:val="0"/>
        <w:autoSpaceDE w:val="0"/>
        <w:autoSpaceDN w:val="0"/>
        <w:adjustRightInd w:val="0"/>
        <w:snapToGrid w:val="0"/>
        <w:spacing w:after="120" w:line="280" w:lineRule="atLeast"/>
        <w:jc w:val="both"/>
        <w:textAlignment w:val="baseline"/>
        <w:rPr>
          <w:rFonts w:eastAsia="宋体"/>
          <w:szCs w:val="22"/>
          <w:lang w:val="en-US"/>
        </w:rPr>
      </w:pPr>
      <w:r w:rsidRPr="00F21898">
        <w:rPr>
          <w:rFonts w:eastAsia="宋体"/>
          <w:b/>
          <w:szCs w:val="22"/>
          <w:lang w:val="en-US"/>
        </w:rPr>
        <w:t>SUL operation ha</w:t>
      </w:r>
      <w:r w:rsidR="00DE58AA" w:rsidRPr="002F5DF7">
        <w:rPr>
          <w:rFonts w:eastAsia="宋体"/>
          <w:b/>
          <w:szCs w:val="22"/>
          <w:lang w:val="en-US"/>
        </w:rPr>
        <w:t xml:space="preserve">s </w:t>
      </w:r>
      <w:r w:rsidR="007E66A0" w:rsidRPr="002F5DF7">
        <w:rPr>
          <w:rFonts w:eastAsia="宋体"/>
          <w:b/>
          <w:szCs w:val="22"/>
          <w:lang w:val="en-US"/>
        </w:rPr>
        <w:t xml:space="preserve">the </w:t>
      </w:r>
      <w:r w:rsidR="00DE58AA" w:rsidRPr="002F5DF7">
        <w:rPr>
          <w:rFonts w:eastAsia="宋体"/>
          <w:b/>
          <w:szCs w:val="22"/>
          <w:lang w:val="en-US"/>
        </w:rPr>
        <w:t>limitation on supporting only one available carrier</w:t>
      </w:r>
      <w:r w:rsidRPr="00F21898">
        <w:rPr>
          <w:rFonts w:eastAsia="宋体"/>
          <w:b/>
          <w:szCs w:val="22"/>
          <w:lang w:val="en-US"/>
        </w:rPr>
        <w:t xml:space="preserve"> in UL</w:t>
      </w:r>
      <w:r w:rsidR="00DE58AA" w:rsidRPr="002F5DF7">
        <w:rPr>
          <w:rFonts w:eastAsia="宋体"/>
          <w:b/>
          <w:szCs w:val="22"/>
          <w:lang w:val="en-US"/>
        </w:rPr>
        <w:t xml:space="preserve"> of a single cell</w:t>
      </w:r>
      <w:r w:rsidRPr="00F21898">
        <w:rPr>
          <w:rFonts w:eastAsia="宋体"/>
          <w:b/>
          <w:szCs w:val="22"/>
          <w:lang w:val="en-US"/>
        </w:rPr>
        <w:t xml:space="preserve"> </w:t>
      </w:r>
      <w:r w:rsidR="00DE58AA" w:rsidRPr="002F5DF7">
        <w:rPr>
          <w:rFonts w:eastAsia="宋体"/>
          <w:b/>
          <w:szCs w:val="22"/>
          <w:lang w:val="en-US"/>
        </w:rPr>
        <w:t>at one time</w:t>
      </w:r>
      <w:r w:rsidR="007E66A0" w:rsidRPr="002F5DF7">
        <w:rPr>
          <w:rFonts w:eastAsia="宋体"/>
          <w:b/>
          <w:szCs w:val="22"/>
          <w:lang w:val="en-US"/>
        </w:rPr>
        <w:t>, which could not meet</w:t>
      </w:r>
      <w:r w:rsidRPr="00F21898">
        <w:rPr>
          <w:rFonts w:eastAsia="宋体"/>
          <w:b/>
          <w:szCs w:val="22"/>
          <w:lang w:val="en-US"/>
        </w:rPr>
        <w:t xml:space="preserve"> the demands to aggregate more than two carriers for the fragmented spectrum.</w:t>
      </w:r>
      <w:r w:rsidRPr="00F21898">
        <w:rPr>
          <w:rFonts w:eastAsia="宋体"/>
          <w:szCs w:val="22"/>
          <w:lang w:val="en-US"/>
        </w:rPr>
        <w:t xml:space="preserve"> When more than two carriers are required to support some high data rates services such as immersive multimedia, it must be combined with CA.</w:t>
      </w:r>
    </w:p>
    <w:p w14:paraId="4A9FE387" w14:textId="47932AFA" w:rsidR="00DE58AA" w:rsidRDefault="00DE58AA" w:rsidP="00DE58AA">
      <w:pPr>
        <w:snapToGrid w:val="0"/>
        <w:spacing w:after="120" w:line="280" w:lineRule="atLeast"/>
        <w:jc w:val="both"/>
        <w:rPr>
          <w:rFonts w:eastAsia="等线"/>
          <w:bCs/>
          <w:lang w:eastAsia="zh-CN"/>
        </w:rPr>
      </w:pPr>
      <w:r>
        <w:rPr>
          <w:rFonts w:eastAsia="等线" w:hint="eastAsia"/>
          <w:bCs/>
          <w:lang w:eastAsia="zh-CN"/>
        </w:rPr>
        <w:t>T</w:t>
      </w:r>
      <w:r w:rsidR="00387DC6">
        <w:rPr>
          <w:rFonts w:eastAsia="等线"/>
          <w:bCs/>
          <w:lang w:eastAsia="zh-CN"/>
        </w:rPr>
        <w:t xml:space="preserve">herefore, new </w:t>
      </w:r>
      <w:r w:rsidR="00387DC6" w:rsidRPr="00387DC6">
        <w:rPr>
          <w:rFonts w:eastAsia="等线"/>
          <w:bCs/>
          <w:lang w:eastAsia="zh-CN"/>
        </w:rPr>
        <w:t>multi-carrier operation</w:t>
      </w:r>
      <w:r w:rsidR="003F6D20" w:rsidRPr="00387DC6">
        <w:rPr>
          <w:rFonts w:eastAsia="等线"/>
          <w:bCs/>
          <w:lang w:eastAsia="zh-CN"/>
        </w:rPr>
        <w:t xml:space="preserve"> </w:t>
      </w:r>
      <w:r w:rsidR="003F6D20">
        <w:rPr>
          <w:rFonts w:eastAsia="等线"/>
          <w:bCs/>
          <w:lang w:eastAsia="zh-CN"/>
        </w:rPr>
        <w:t>and cell management</w:t>
      </w:r>
      <w:r w:rsidR="00F40886">
        <w:rPr>
          <w:rFonts w:eastAsia="等线"/>
          <w:bCs/>
          <w:lang w:eastAsia="zh-CN"/>
        </w:rPr>
        <w:t xml:space="preserve"> technologies could </w:t>
      </w:r>
      <w:r>
        <w:rPr>
          <w:rFonts w:eastAsia="等线"/>
          <w:bCs/>
          <w:lang w:eastAsia="zh-CN"/>
        </w:rPr>
        <w:t xml:space="preserve">be studied to overcome the limitations </w:t>
      </w:r>
      <w:r w:rsidR="00F40886">
        <w:rPr>
          <w:rFonts w:eastAsia="等线"/>
          <w:bCs/>
          <w:lang w:eastAsia="zh-CN"/>
        </w:rPr>
        <w:t>and utilize the spectrum</w:t>
      </w:r>
      <w:r>
        <w:rPr>
          <w:rFonts w:eastAsia="等线"/>
          <w:bCs/>
          <w:lang w:eastAsia="zh-CN"/>
        </w:rPr>
        <w:t xml:space="preserve"> effectively and efficiently</w:t>
      </w:r>
      <w:r w:rsidR="00F40886">
        <w:rPr>
          <w:rFonts w:eastAsia="等线"/>
          <w:bCs/>
          <w:lang w:eastAsia="zh-CN"/>
        </w:rPr>
        <w:t xml:space="preserve"> in 6G</w:t>
      </w:r>
      <w:r>
        <w:rPr>
          <w:rFonts w:eastAsia="等线"/>
          <w:bCs/>
          <w:lang w:eastAsia="zh-CN"/>
        </w:rPr>
        <w:t xml:space="preserve">. From our perspective, </w:t>
      </w:r>
      <w:r w:rsidR="00AA5E19">
        <w:rPr>
          <w:rFonts w:eastAsia="等线"/>
          <w:bCs/>
          <w:lang w:eastAsia="zh-CN"/>
        </w:rPr>
        <w:t>potential solutions</w:t>
      </w:r>
      <w:r w:rsidR="0091741C">
        <w:rPr>
          <w:rFonts w:eastAsia="等线"/>
          <w:bCs/>
          <w:lang w:eastAsia="zh-CN"/>
        </w:rPr>
        <w:t xml:space="preserve"> on </w:t>
      </w:r>
      <w:r w:rsidR="00387DC6" w:rsidRPr="00387DC6">
        <w:rPr>
          <w:rFonts w:eastAsia="等线"/>
          <w:bCs/>
          <w:lang w:eastAsia="zh-CN"/>
        </w:rPr>
        <w:t xml:space="preserve">multi-carrier operation </w:t>
      </w:r>
      <w:r w:rsidR="0091741C">
        <w:rPr>
          <w:rFonts w:eastAsia="等线"/>
          <w:bCs/>
          <w:lang w:eastAsia="zh-CN"/>
        </w:rPr>
        <w:t>and cell management in 6G</w:t>
      </w:r>
      <w:r w:rsidR="00443AEB">
        <w:rPr>
          <w:rFonts w:eastAsia="等线"/>
          <w:bCs/>
          <w:lang w:eastAsia="zh-CN"/>
        </w:rPr>
        <w:t>R</w:t>
      </w:r>
      <w:r w:rsidR="0091741C">
        <w:rPr>
          <w:rFonts w:eastAsia="等线"/>
          <w:bCs/>
          <w:lang w:eastAsia="zh-CN"/>
        </w:rPr>
        <w:t xml:space="preserve"> </w:t>
      </w:r>
      <w:r>
        <w:rPr>
          <w:rFonts w:eastAsia="等线"/>
          <w:bCs/>
          <w:lang w:eastAsia="zh-CN"/>
        </w:rPr>
        <w:t xml:space="preserve">are discussed </w:t>
      </w:r>
      <w:r w:rsidR="00C25F91">
        <w:rPr>
          <w:rFonts w:eastAsia="等线"/>
          <w:bCs/>
          <w:lang w:eastAsia="zh-CN"/>
        </w:rPr>
        <w:t>as follows</w:t>
      </w:r>
      <w:r>
        <w:rPr>
          <w:rFonts w:eastAsia="等线"/>
          <w:bCs/>
          <w:lang w:eastAsia="zh-CN"/>
        </w:rPr>
        <w:t>.</w:t>
      </w:r>
    </w:p>
    <w:p w14:paraId="72E896F8" w14:textId="77777777" w:rsidR="00DE58AA" w:rsidRDefault="00DE58AA" w:rsidP="00DE58AA">
      <w:pPr>
        <w:snapToGrid w:val="0"/>
        <w:spacing w:after="120" w:line="280" w:lineRule="atLeast"/>
        <w:jc w:val="both"/>
        <w:rPr>
          <w:rFonts w:eastAsia="等线"/>
          <w:b/>
          <w:bCs/>
          <w:u w:val="single"/>
          <w:lang w:eastAsia="zh-CN"/>
        </w:rPr>
      </w:pPr>
      <w:r>
        <w:rPr>
          <w:rFonts w:eastAsia="等线"/>
          <w:b/>
          <w:bCs/>
          <w:u w:val="single"/>
          <w:lang w:eastAsia="zh-CN"/>
        </w:rPr>
        <w:t>Single cell multiple carriers</w:t>
      </w:r>
    </w:p>
    <w:p w14:paraId="5FF49BA2" w14:textId="68BE834A" w:rsidR="00DE58AA" w:rsidRDefault="00DE58AA" w:rsidP="00DE58AA">
      <w:pPr>
        <w:snapToGrid w:val="0"/>
        <w:spacing w:after="120" w:line="280" w:lineRule="atLeast"/>
        <w:jc w:val="both"/>
        <w:rPr>
          <w:rFonts w:eastAsia="等线"/>
          <w:bCs/>
          <w:lang w:eastAsia="zh-CN"/>
        </w:rPr>
      </w:pPr>
      <w:r>
        <w:rPr>
          <w:rFonts w:eastAsia="等线"/>
          <w:bCs/>
          <w:lang w:eastAsia="zh-CN"/>
        </w:rPr>
        <w:t>T</w:t>
      </w:r>
      <w:r>
        <w:rPr>
          <w:rFonts w:eastAsia="等线" w:hint="eastAsia"/>
          <w:bCs/>
          <w:lang w:eastAsia="zh-CN"/>
        </w:rPr>
        <w:t>his</w:t>
      </w:r>
      <w:r>
        <w:rPr>
          <w:rFonts w:eastAsia="等线"/>
          <w:bCs/>
          <w:lang w:eastAsia="zh-CN"/>
        </w:rPr>
        <w:t xml:space="preserve"> </w:t>
      </w:r>
      <w:r>
        <w:rPr>
          <w:rFonts w:eastAsia="等线" w:hint="eastAsia"/>
          <w:bCs/>
          <w:lang w:eastAsia="zh-CN"/>
        </w:rPr>
        <w:t>technique</w:t>
      </w:r>
      <w:r>
        <w:rPr>
          <w:rFonts w:eastAsia="等线"/>
          <w:bCs/>
          <w:lang w:eastAsia="zh-CN"/>
        </w:rPr>
        <w:t xml:space="preserve"> enables multiple UL/DL carriers configured and managed in </w:t>
      </w:r>
      <w:r>
        <w:rPr>
          <w:rFonts w:eastAsia="等线" w:hint="eastAsia"/>
          <w:bCs/>
          <w:lang w:eastAsia="zh-CN"/>
        </w:rPr>
        <w:t>one serving cell</w:t>
      </w:r>
      <w:r>
        <w:rPr>
          <w:rFonts w:eastAsia="等线"/>
          <w:bCs/>
          <w:lang w:eastAsia="zh-CN"/>
        </w:rPr>
        <w:t xml:space="preserve">, </w:t>
      </w:r>
      <w:r>
        <w:rPr>
          <w:rFonts w:eastAsia="等线" w:hint="eastAsia"/>
          <w:bCs/>
          <w:lang w:eastAsia="zh-CN"/>
        </w:rPr>
        <w:t>and</w:t>
      </w:r>
      <w:r>
        <w:rPr>
          <w:rFonts w:eastAsia="等线"/>
          <w:bCs/>
          <w:lang w:eastAsia="zh-CN"/>
        </w:rPr>
        <w:t xml:space="preserve"> these carriers can be intra-band, and/or inter-band. Multiple cells are supported to be aggregated based on CA, for example when the carriers </w:t>
      </w:r>
      <w:r>
        <w:rPr>
          <w:rFonts w:eastAsia="等线" w:hint="eastAsia"/>
          <w:bCs/>
          <w:lang w:eastAsia="zh-CN"/>
        </w:rPr>
        <w:t>associated</w:t>
      </w:r>
      <w:r>
        <w:rPr>
          <w:rFonts w:eastAsia="等线"/>
          <w:bCs/>
          <w:lang w:eastAsia="zh-CN"/>
        </w:rPr>
        <w:t xml:space="preserve"> to different cells belong to different frequency ranges. </w:t>
      </w:r>
      <w:r>
        <w:rPr>
          <w:rFonts w:eastAsia="等线" w:hint="eastAsia"/>
          <w:bCs/>
          <w:lang w:eastAsia="zh-CN"/>
        </w:rPr>
        <w:t xml:space="preserve">Fig. </w:t>
      </w:r>
      <w:r w:rsidR="00064F26">
        <w:rPr>
          <w:rFonts w:eastAsia="等线"/>
          <w:bCs/>
          <w:lang w:eastAsia="zh-CN"/>
        </w:rPr>
        <w:t>1</w:t>
      </w:r>
      <w:r>
        <w:rPr>
          <w:rFonts w:eastAsia="等线"/>
          <w:bCs/>
          <w:lang w:eastAsia="zh-CN"/>
        </w:rPr>
        <w:t xml:space="preserve"> is an illustration for </w:t>
      </w:r>
      <w:r w:rsidR="00064F26">
        <w:rPr>
          <w:rFonts w:eastAsia="等线"/>
          <w:bCs/>
          <w:lang w:eastAsia="zh-CN"/>
        </w:rPr>
        <w:t xml:space="preserve">the </w:t>
      </w:r>
      <w:r>
        <w:rPr>
          <w:rFonts w:eastAsia="等线"/>
          <w:bCs/>
          <w:lang w:eastAsia="zh-CN"/>
        </w:rPr>
        <w:t>association</w:t>
      </w:r>
      <w:r w:rsidR="00064F26" w:rsidRPr="00064F26">
        <w:rPr>
          <w:rFonts w:eastAsia="等线"/>
          <w:bCs/>
          <w:lang w:eastAsia="zh-CN"/>
        </w:rPr>
        <w:t xml:space="preserve"> </w:t>
      </w:r>
      <w:r w:rsidR="00064F26">
        <w:rPr>
          <w:rFonts w:eastAsia="等线"/>
          <w:bCs/>
          <w:lang w:eastAsia="zh-CN"/>
        </w:rPr>
        <w:t>between multiple carriers and cells</w:t>
      </w:r>
      <w:r>
        <w:rPr>
          <w:rFonts w:eastAsia="等线"/>
          <w:bCs/>
          <w:lang w:eastAsia="zh-CN"/>
        </w:rPr>
        <w:t>.</w:t>
      </w:r>
    </w:p>
    <w:p w14:paraId="46037349" w14:textId="77777777" w:rsidR="00DE58AA" w:rsidRDefault="00DE58AA" w:rsidP="00DE58AA">
      <w:pPr>
        <w:snapToGrid w:val="0"/>
        <w:spacing w:after="120" w:line="280" w:lineRule="atLeast"/>
        <w:jc w:val="center"/>
      </w:pPr>
      <w:r>
        <w:rPr>
          <w:noProof/>
          <w:lang w:val="en-US" w:eastAsia="zh-CN"/>
        </w:rPr>
        <w:drawing>
          <wp:inline distT="0" distB="0" distL="0" distR="0" wp14:anchorId="487ED2D6" wp14:editId="446B25B2">
            <wp:extent cx="4286250" cy="916305"/>
            <wp:effectExtent l="0" t="0" r="0" b="0"/>
            <wp:docPr id="248306260" name="图片 24830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06260" name="图片 2483062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13187" cy="922055"/>
                    </a:xfrm>
                    <a:prstGeom prst="rect">
                      <a:avLst/>
                    </a:prstGeom>
                    <a:noFill/>
                  </pic:spPr>
                </pic:pic>
              </a:graphicData>
            </a:graphic>
          </wp:inline>
        </w:drawing>
      </w:r>
    </w:p>
    <w:p w14:paraId="0D6AA4C5" w14:textId="77777777" w:rsidR="00DE58AA" w:rsidRDefault="00DE58AA" w:rsidP="00DE58AA">
      <w:pPr>
        <w:snapToGrid w:val="0"/>
        <w:spacing w:after="120" w:line="280" w:lineRule="atLeast"/>
        <w:jc w:val="center"/>
        <w:rPr>
          <w:rFonts w:eastAsia="等线"/>
          <w:bCs/>
          <w:lang w:eastAsia="zh-CN"/>
        </w:rPr>
      </w:pPr>
      <w:r>
        <w:rPr>
          <w:rFonts w:eastAsia="等线" w:hint="eastAsia"/>
          <w:bCs/>
          <w:lang w:eastAsia="zh-CN"/>
        </w:rPr>
        <w:t>Fig. 2</w:t>
      </w:r>
      <w:r>
        <w:rPr>
          <w:rFonts w:eastAsia="等线"/>
          <w:bCs/>
          <w:lang w:eastAsia="zh-CN"/>
        </w:rPr>
        <w:t xml:space="preserve"> Schematic diagram for single cell multiple carriers</w:t>
      </w:r>
    </w:p>
    <w:p w14:paraId="4F3FC699" w14:textId="77777777" w:rsidR="00DE58AA" w:rsidRDefault="00DE58AA" w:rsidP="00DE58AA">
      <w:pPr>
        <w:snapToGrid w:val="0"/>
        <w:spacing w:after="120" w:line="280" w:lineRule="atLeast"/>
        <w:jc w:val="both"/>
        <w:rPr>
          <w:rFonts w:eastAsia="等线"/>
          <w:bCs/>
          <w:lang w:eastAsia="zh-CN"/>
        </w:rPr>
      </w:pPr>
      <w:r>
        <w:rPr>
          <w:rFonts w:eastAsia="等线" w:hint="eastAsia"/>
          <w:bCs/>
          <w:lang w:eastAsia="zh-CN"/>
        </w:rPr>
        <w:t>A</w:t>
      </w:r>
      <w:r>
        <w:rPr>
          <w:rFonts w:eastAsia="等线"/>
          <w:bCs/>
          <w:lang w:eastAsia="zh-CN"/>
        </w:rPr>
        <w:t xml:space="preserve">s multiple carriers are </w:t>
      </w:r>
      <w:r>
        <w:rPr>
          <w:rFonts w:eastAsia="等线" w:hint="eastAsia"/>
          <w:bCs/>
          <w:lang w:eastAsia="zh-CN"/>
        </w:rPr>
        <w:t>regarded as one serving cell</w:t>
      </w:r>
      <w:r>
        <w:rPr>
          <w:rFonts w:eastAsia="等线"/>
          <w:bCs/>
          <w:lang w:eastAsia="zh-CN"/>
        </w:rPr>
        <w:t>, characteristics to be further discussed with anticipated benefits are:</w:t>
      </w:r>
    </w:p>
    <w:p w14:paraId="4FDB16EA" w14:textId="48D621A9" w:rsidR="00DE58AA" w:rsidRDefault="00DE58AA" w:rsidP="006762D6">
      <w:pPr>
        <w:pStyle w:val="a8"/>
        <w:numPr>
          <w:ilvl w:val="0"/>
          <w:numId w:val="44"/>
        </w:numPr>
        <w:snapToGrid w:val="0"/>
        <w:spacing w:after="120" w:line="280" w:lineRule="atLeast"/>
        <w:ind w:firstLineChars="0"/>
        <w:jc w:val="both"/>
        <w:rPr>
          <w:rFonts w:eastAsia="等线"/>
          <w:bCs/>
          <w:lang w:eastAsia="zh-CN"/>
        </w:rPr>
      </w:pPr>
      <w:r>
        <w:rPr>
          <w:rFonts w:eastAsia="等线" w:hint="eastAsia"/>
          <w:b/>
          <w:bCs/>
          <w:lang w:eastAsia="zh-CN"/>
        </w:rPr>
        <w:t>R</w:t>
      </w:r>
      <w:r>
        <w:rPr>
          <w:rFonts w:eastAsia="等线"/>
          <w:b/>
          <w:bCs/>
          <w:lang w:eastAsia="zh-CN"/>
        </w:rPr>
        <w:t>andom access carrier selection to reduce the congestion and increase the successful rate:</w:t>
      </w:r>
      <w:r>
        <w:rPr>
          <w:rFonts w:eastAsia="等线"/>
          <w:bCs/>
          <w:lang w:eastAsia="zh-CN"/>
        </w:rPr>
        <w:t xml:space="preserve"> The multiple carriers of a cell are visible by a UE in </w:t>
      </w:r>
      <w:r w:rsidR="006762D6" w:rsidRPr="006762D6">
        <w:rPr>
          <w:rFonts w:eastAsia="等线"/>
          <w:bCs/>
          <w:lang w:eastAsia="zh-CN"/>
        </w:rPr>
        <w:t>RRC_IDLE/ RRC_INACTIVE state</w:t>
      </w:r>
      <w:r w:rsidRPr="006762D6">
        <w:rPr>
          <w:rFonts w:eastAsia="等线"/>
          <w:bCs/>
          <w:lang w:eastAsia="zh-CN"/>
        </w:rPr>
        <w:t>,</w:t>
      </w:r>
      <w:r w:rsidR="004770C6">
        <w:rPr>
          <w:rFonts w:eastAsia="等线"/>
          <w:bCs/>
          <w:lang w:eastAsia="zh-CN"/>
        </w:rPr>
        <w:t xml:space="preserve"> so that the UE can select a more suitable</w:t>
      </w:r>
      <w:r>
        <w:rPr>
          <w:rFonts w:eastAsia="等线"/>
          <w:bCs/>
          <w:lang w:eastAsia="zh-CN"/>
        </w:rPr>
        <w:t xml:space="preserve"> UL/DL carrier for random access procedure.</w:t>
      </w:r>
    </w:p>
    <w:p w14:paraId="73C1C7F1" w14:textId="6B0A34D9" w:rsidR="00DE58AA" w:rsidRDefault="00DE58AA" w:rsidP="00DE58AA">
      <w:pPr>
        <w:pStyle w:val="a8"/>
        <w:numPr>
          <w:ilvl w:val="0"/>
          <w:numId w:val="44"/>
        </w:numPr>
        <w:snapToGrid w:val="0"/>
        <w:spacing w:after="120" w:line="280" w:lineRule="atLeast"/>
        <w:ind w:firstLineChars="0"/>
        <w:jc w:val="both"/>
        <w:rPr>
          <w:rFonts w:eastAsia="等线"/>
          <w:bCs/>
          <w:lang w:eastAsia="zh-CN"/>
        </w:rPr>
      </w:pPr>
      <w:r>
        <w:rPr>
          <w:rFonts w:eastAsia="等线"/>
          <w:b/>
          <w:bCs/>
          <w:lang w:eastAsia="zh-CN"/>
        </w:rPr>
        <w:t>No handover procedure across carriers in a cell and fast carrier activation</w:t>
      </w:r>
      <w:r w:rsidR="00232733">
        <w:rPr>
          <w:rFonts w:eastAsia="等线" w:hint="eastAsia"/>
          <w:b/>
          <w:bCs/>
          <w:lang w:eastAsia="zh-CN"/>
        </w:rPr>
        <w:t>/</w:t>
      </w:r>
      <w:r w:rsidR="00232733">
        <w:rPr>
          <w:rFonts w:eastAsia="等线"/>
          <w:b/>
          <w:bCs/>
          <w:lang w:eastAsia="zh-CN"/>
        </w:rPr>
        <w:t>deactivation</w:t>
      </w:r>
      <w:r w:rsidR="00412C75">
        <w:rPr>
          <w:rFonts w:eastAsia="等线"/>
          <w:b/>
          <w:bCs/>
          <w:lang w:eastAsia="zh-CN"/>
        </w:rPr>
        <w:t xml:space="preserve"> to reduce</w:t>
      </w:r>
      <w:r>
        <w:rPr>
          <w:rFonts w:eastAsia="等线"/>
          <w:b/>
          <w:bCs/>
          <w:lang w:eastAsia="zh-CN"/>
        </w:rPr>
        <w:t xml:space="preserve"> the latency and si</w:t>
      </w:r>
      <w:r w:rsidR="0087697A">
        <w:rPr>
          <w:rFonts w:eastAsia="等线"/>
          <w:b/>
          <w:bCs/>
          <w:lang w:eastAsia="zh-CN"/>
        </w:rPr>
        <w:t>gnaling overhead when the camping</w:t>
      </w:r>
      <w:r>
        <w:rPr>
          <w:rFonts w:eastAsia="等线"/>
          <w:b/>
          <w:bCs/>
          <w:lang w:eastAsia="zh-CN"/>
        </w:rPr>
        <w:t xml:space="preserve"> carrier is switched </w:t>
      </w:r>
      <w:r w:rsidR="00412C75">
        <w:rPr>
          <w:rFonts w:eastAsia="等线"/>
          <w:b/>
          <w:bCs/>
          <w:lang w:eastAsia="zh-CN"/>
        </w:rPr>
        <w:t xml:space="preserve">to an </w:t>
      </w:r>
      <w:r>
        <w:rPr>
          <w:rFonts w:eastAsia="等线"/>
          <w:b/>
          <w:bCs/>
          <w:lang w:eastAsia="zh-CN"/>
        </w:rPr>
        <w:t>intra cell</w:t>
      </w:r>
      <w:r w:rsidR="00412C75">
        <w:rPr>
          <w:rFonts w:eastAsia="等线"/>
          <w:b/>
          <w:bCs/>
          <w:lang w:eastAsia="zh-CN"/>
        </w:rPr>
        <w:t xml:space="preserve"> carrier</w:t>
      </w:r>
      <w:r>
        <w:rPr>
          <w:rFonts w:eastAsia="等线" w:hint="eastAsia"/>
          <w:b/>
          <w:bCs/>
          <w:lang w:eastAsia="zh-CN"/>
        </w:rPr>
        <w:t>:</w:t>
      </w:r>
      <w:r>
        <w:rPr>
          <w:rFonts w:eastAsia="等线"/>
          <w:bCs/>
          <w:lang w:eastAsia="zh-CN"/>
        </w:rPr>
        <w:t xml:space="preserve"> Intra cell carrier switching can replace conventional inter cell hando</w:t>
      </w:r>
      <w:r w:rsidR="00412C75">
        <w:rPr>
          <w:rFonts w:eastAsia="等线"/>
          <w:bCs/>
          <w:lang w:eastAsia="zh-CN"/>
        </w:rPr>
        <w:t>ver, eliminating the need for SC</w:t>
      </w:r>
      <w:r>
        <w:rPr>
          <w:rFonts w:eastAsia="等线"/>
          <w:bCs/>
          <w:lang w:eastAsia="zh-CN"/>
        </w:rPr>
        <w:t>ell addition/release/activation/deactivation. This is not only seamless mobility but also has the same benefits for load balancing.</w:t>
      </w:r>
    </w:p>
    <w:p w14:paraId="6C20623B" w14:textId="46405C83" w:rsidR="00DE58AA" w:rsidRDefault="00BC5A72" w:rsidP="00DE58AA">
      <w:pPr>
        <w:pStyle w:val="a8"/>
        <w:numPr>
          <w:ilvl w:val="0"/>
          <w:numId w:val="44"/>
        </w:numPr>
        <w:snapToGrid w:val="0"/>
        <w:spacing w:after="120" w:line="280" w:lineRule="atLeast"/>
        <w:ind w:firstLineChars="0"/>
        <w:jc w:val="both"/>
        <w:rPr>
          <w:rFonts w:eastAsia="等线"/>
          <w:bCs/>
          <w:lang w:eastAsia="zh-CN"/>
        </w:rPr>
      </w:pPr>
      <w:r>
        <w:rPr>
          <w:rFonts w:eastAsia="等线"/>
          <w:b/>
          <w:bCs/>
          <w:lang w:eastAsia="zh-CN"/>
        </w:rPr>
        <w:t>Taking</w:t>
      </w:r>
      <w:r w:rsidR="00DE58AA">
        <w:rPr>
          <w:rFonts w:eastAsia="等线"/>
          <w:b/>
          <w:bCs/>
          <w:lang w:eastAsia="zh-CN"/>
        </w:rPr>
        <w:t xml:space="preserve"> the spectrum resource of</w:t>
      </w:r>
      <w:r w:rsidR="000D6691">
        <w:rPr>
          <w:rFonts w:eastAsia="等线"/>
          <w:b/>
          <w:bCs/>
          <w:lang w:eastAsia="zh-CN"/>
        </w:rPr>
        <w:t xml:space="preserve"> multiple</w:t>
      </w:r>
      <w:r w:rsidR="008519B3">
        <w:rPr>
          <w:rFonts w:eastAsia="等线"/>
          <w:b/>
          <w:bCs/>
          <w:lang w:eastAsia="zh-CN"/>
        </w:rPr>
        <w:t xml:space="preserve"> carriers</w:t>
      </w:r>
      <w:r w:rsidR="000D6691">
        <w:rPr>
          <w:rFonts w:eastAsia="等线"/>
          <w:b/>
          <w:bCs/>
          <w:lang w:eastAsia="zh-CN"/>
        </w:rPr>
        <w:t xml:space="preserve"> as</w:t>
      </w:r>
      <w:r w:rsidR="00DE58AA">
        <w:rPr>
          <w:rFonts w:eastAsia="等线"/>
          <w:b/>
          <w:bCs/>
          <w:lang w:eastAsia="zh-CN"/>
        </w:rPr>
        <w:t xml:space="preserve"> a </w:t>
      </w:r>
      <w:r w:rsidR="008519B3">
        <w:rPr>
          <w:rFonts w:eastAsia="等线"/>
          <w:b/>
          <w:bCs/>
          <w:lang w:eastAsia="zh-CN"/>
        </w:rPr>
        <w:t>virtual</w:t>
      </w:r>
      <w:r w:rsidR="000D6691">
        <w:rPr>
          <w:rFonts w:eastAsia="等线"/>
          <w:b/>
          <w:bCs/>
          <w:lang w:eastAsia="zh-CN"/>
        </w:rPr>
        <w:t xml:space="preserve"> </w:t>
      </w:r>
      <w:r w:rsidR="00DE58AA">
        <w:rPr>
          <w:rFonts w:eastAsia="等线"/>
          <w:b/>
          <w:bCs/>
          <w:lang w:eastAsia="zh-CN"/>
        </w:rPr>
        <w:t>large bandwi</w:t>
      </w:r>
      <w:r>
        <w:rPr>
          <w:rFonts w:eastAsia="等线"/>
          <w:b/>
          <w:bCs/>
          <w:lang w:eastAsia="zh-CN"/>
        </w:rPr>
        <w:t>dth resource in a single cell</w:t>
      </w:r>
      <w:r w:rsidR="008519B3">
        <w:rPr>
          <w:rFonts w:eastAsia="等线"/>
          <w:b/>
          <w:bCs/>
          <w:lang w:eastAsia="zh-CN"/>
        </w:rPr>
        <w:t>, which</w:t>
      </w:r>
      <w:r w:rsidR="00DE58AA">
        <w:rPr>
          <w:rFonts w:eastAsia="等线"/>
          <w:b/>
          <w:bCs/>
          <w:lang w:eastAsia="zh-CN"/>
        </w:rPr>
        <w:t xml:space="preserve"> can be flexibly and efficiently scheduled with performance improvement:</w:t>
      </w:r>
      <w:r w:rsidR="00DE58AA">
        <w:rPr>
          <w:rFonts w:eastAsia="等线"/>
          <w:bCs/>
          <w:lang w:eastAsia="zh-CN"/>
        </w:rPr>
        <w:t xml:space="preserve"> A single TB </w:t>
      </w:r>
      <w:r w:rsidR="00DE58AA">
        <w:rPr>
          <w:rFonts w:eastAsia="等线" w:hint="eastAsia"/>
          <w:bCs/>
          <w:lang w:eastAsia="zh-CN"/>
        </w:rPr>
        <w:t>mapping to</w:t>
      </w:r>
      <w:r w:rsidR="00DE58AA">
        <w:rPr>
          <w:rFonts w:eastAsia="等线"/>
          <w:bCs/>
          <w:lang w:eastAsia="zh-CN"/>
        </w:rPr>
        <w:t xml:space="preserve"> multiple carriers in a cell can be scheduled</w:t>
      </w:r>
      <w:r w:rsidR="00D929CD">
        <w:rPr>
          <w:rFonts w:eastAsia="等线" w:hint="eastAsia"/>
          <w:bCs/>
          <w:lang w:eastAsia="zh-CN"/>
        </w:rPr>
        <w:t xml:space="preserve">, which brings </w:t>
      </w:r>
      <w:r w:rsidR="00D929CD">
        <w:rPr>
          <w:rFonts w:eastAsia="等线"/>
          <w:bCs/>
          <w:lang w:eastAsia="zh-CN"/>
        </w:rPr>
        <w:t xml:space="preserve">potential </w:t>
      </w:r>
      <w:r w:rsidR="00DE58AA">
        <w:rPr>
          <w:rFonts w:eastAsia="等线" w:hint="eastAsia"/>
          <w:bCs/>
          <w:lang w:eastAsia="zh-CN"/>
        </w:rPr>
        <w:t xml:space="preserve">benefits including </w:t>
      </w:r>
      <w:r w:rsidR="00DE58AA">
        <w:rPr>
          <w:rFonts w:eastAsia="等线"/>
          <w:bCs/>
          <w:lang w:eastAsia="zh-CN"/>
        </w:rPr>
        <w:t>overhead reduction</w:t>
      </w:r>
      <w:r w:rsidR="00C10667">
        <w:rPr>
          <w:rFonts w:eastAsia="等线"/>
          <w:bCs/>
          <w:lang w:eastAsia="zh-CN"/>
        </w:rPr>
        <w:t xml:space="preserve"> and higher channel coding gain</w:t>
      </w:r>
      <w:r w:rsidR="00DE58AA">
        <w:rPr>
          <w:rFonts w:eastAsia="等线" w:hint="eastAsia"/>
          <w:bCs/>
          <w:lang w:eastAsia="zh-CN"/>
        </w:rPr>
        <w:t>.</w:t>
      </w:r>
    </w:p>
    <w:p w14:paraId="1F94B351" w14:textId="3DCECC7B" w:rsidR="00766E09" w:rsidRPr="006B3F14" w:rsidRDefault="00387DC6" w:rsidP="00766E09">
      <w:pPr>
        <w:spacing w:before="120"/>
        <w:jc w:val="both"/>
        <w:rPr>
          <w:rFonts w:eastAsia="宋体"/>
          <w:kern w:val="2"/>
          <w:szCs w:val="22"/>
          <w:lang w:eastAsia="zh-CN"/>
        </w:rPr>
      </w:pPr>
      <w:r w:rsidRPr="006B3F14">
        <w:rPr>
          <w:rFonts w:eastAsia="宋体"/>
          <w:kern w:val="2"/>
          <w:szCs w:val="22"/>
          <w:lang w:eastAsia="zh-CN"/>
        </w:rPr>
        <w:t>As analysed above, it is worth</w:t>
      </w:r>
      <w:r w:rsidR="006B3F14">
        <w:rPr>
          <w:rFonts w:eastAsia="宋体"/>
          <w:kern w:val="2"/>
          <w:szCs w:val="22"/>
          <w:lang w:eastAsia="zh-CN"/>
        </w:rPr>
        <w:t xml:space="preserve"> to study</w:t>
      </w:r>
      <w:r w:rsidR="00BE22D2">
        <w:rPr>
          <w:rFonts w:eastAsia="宋体"/>
          <w:kern w:val="2"/>
          <w:szCs w:val="22"/>
          <w:lang w:eastAsia="zh-CN"/>
        </w:rPr>
        <w:t xml:space="preserve"> a new framework</w:t>
      </w:r>
      <w:r w:rsidR="00BE22D2" w:rsidRPr="00BE22D2">
        <w:rPr>
          <w:rFonts w:eastAsia="宋体"/>
          <w:kern w:val="2"/>
          <w:szCs w:val="22"/>
          <w:lang w:eastAsia="zh-CN"/>
        </w:rPr>
        <w:t xml:space="preserve"> for multi-carrier operation and c</w:t>
      </w:r>
      <w:r w:rsidR="00BE22D2">
        <w:rPr>
          <w:rFonts w:eastAsia="宋体"/>
          <w:kern w:val="2"/>
          <w:szCs w:val="22"/>
          <w:lang w:eastAsia="zh-CN"/>
        </w:rPr>
        <w:t xml:space="preserve">ell management </w:t>
      </w:r>
      <w:r w:rsidR="00BE22D2" w:rsidRPr="00BE22D2">
        <w:rPr>
          <w:rFonts w:eastAsia="宋体"/>
          <w:kern w:val="2"/>
          <w:szCs w:val="22"/>
          <w:lang w:eastAsia="zh-CN"/>
        </w:rPr>
        <w:t>in 6G</w:t>
      </w:r>
      <w:r w:rsidR="006C2602">
        <w:rPr>
          <w:rFonts w:eastAsia="宋体"/>
          <w:kern w:val="2"/>
          <w:szCs w:val="22"/>
          <w:lang w:eastAsia="zh-CN"/>
        </w:rPr>
        <w:t>R</w:t>
      </w:r>
      <w:r w:rsidR="00BE22D2">
        <w:rPr>
          <w:rFonts w:eastAsia="宋体"/>
          <w:kern w:val="2"/>
          <w:szCs w:val="22"/>
          <w:lang w:eastAsia="zh-CN"/>
        </w:rPr>
        <w:t>,</w:t>
      </w:r>
      <w:r w:rsidR="00BE22D2" w:rsidRPr="00BE22D2">
        <w:rPr>
          <w:rFonts w:eastAsia="宋体"/>
          <w:kern w:val="2"/>
          <w:szCs w:val="22"/>
          <w:lang w:eastAsia="zh-CN"/>
        </w:rPr>
        <w:t xml:space="preserve"> not only to utilize the spectrum effectively and efficiently, but also to further reduce latency and system overhead</w:t>
      </w:r>
      <w:r w:rsidRPr="006B3F14">
        <w:rPr>
          <w:rFonts w:eastAsia="宋体"/>
          <w:kern w:val="2"/>
          <w:szCs w:val="22"/>
          <w:lang w:eastAsia="zh-CN"/>
        </w:rPr>
        <w:t>.</w:t>
      </w:r>
    </w:p>
    <w:p w14:paraId="26AFFE0C" w14:textId="2764AD8E" w:rsidR="001F300E" w:rsidRDefault="00387DC6" w:rsidP="00387DC6">
      <w:pPr>
        <w:jc w:val="both"/>
        <w:rPr>
          <w:rFonts w:eastAsia="宋体"/>
          <w:b/>
          <w:kern w:val="2"/>
          <w:szCs w:val="22"/>
          <w:lang w:eastAsia="zh-CN"/>
        </w:rPr>
      </w:pPr>
      <w:r w:rsidRPr="006B3F14">
        <w:rPr>
          <w:rFonts w:eastAsia="宋体"/>
          <w:b/>
          <w:kern w:val="2"/>
          <w:szCs w:val="22"/>
          <w:lang w:eastAsia="zh-CN"/>
        </w:rPr>
        <w:t xml:space="preserve">Proposal 1: </w:t>
      </w:r>
      <w:r w:rsidR="00A23B4F">
        <w:rPr>
          <w:rFonts w:eastAsia="宋体"/>
          <w:b/>
          <w:kern w:val="2"/>
          <w:szCs w:val="22"/>
          <w:lang w:eastAsia="zh-CN"/>
        </w:rPr>
        <w:t>Regarding the</w:t>
      </w:r>
      <w:r w:rsidRPr="006B3F14">
        <w:rPr>
          <w:rFonts w:eastAsia="宋体"/>
          <w:b/>
          <w:kern w:val="2"/>
          <w:szCs w:val="22"/>
          <w:lang w:eastAsia="zh-CN"/>
        </w:rPr>
        <w:t xml:space="preserve"> cell management</w:t>
      </w:r>
      <w:r w:rsidR="00A23B4F">
        <w:rPr>
          <w:rFonts w:eastAsia="宋体"/>
          <w:b/>
          <w:kern w:val="2"/>
          <w:szCs w:val="22"/>
          <w:lang w:eastAsia="zh-CN"/>
        </w:rPr>
        <w:t xml:space="preserve"> in 6G</w:t>
      </w:r>
      <w:r w:rsidR="008926F0">
        <w:rPr>
          <w:rFonts w:eastAsia="宋体"/>
          <w:b/>
          <w:kern w:val="2"/>
          <w:szCs w:val="22"/>
          <w:lang w:eastAsia="zh-CN"/>
        </w:rPr>
        <w:t>R</w:t>
      </w:r>
      <w:r w:rsidR="00BE22D2">
        <w:rPr>
          <w:rFonts w:eastAsia="宋体"/>
          <w:b/>
          <w:kern w:val="2"/>
          <w:szCs w:val="22"/>
          <w:lang w:eastAsia="zh-CN"/>
        </w:rPr>
        <w:t xml:space="preserve">, </w:t>
      </w:r>
      <w:r w:rsidR="00A23B4F">
        <w:rPr>
          <w:rFonts w:eastAsia="宋体"/>
          <w:b/>
          <w:kern w:val="2"/>
          <w:szCs w:val="22"/>
          <w:lang w:eastAsia="zh-CN"/>
        </w:rPr>
        <w:t>a new framework supporting</w:t>
      </w:r>
      <w:r w:rsidR="00BE22D2">
        <w:rPr>
          <w:rFonts w:eastAsia="宋体"/>
          <w:b/>
          <w:kern w:val="2"/>
          <w:szCs w:val="22"/>
          <w:lang w:eastAsia="zh-CN"/>
        </w:rPr>
        <w:t xml:space="preserve"> single cell multiple carries</w:t>
      </w:r>
      <w:r w:rsidR="00A23B4F">
        <w:rPr>
          <w:rFonts w:eastAsia="宋体"/>
          <w:b/>
          <w:kern w:val="2"/>
          <w:szCs w:val="22"/>
          <w:lang w:eastAsia="zh-CN"/>
        </w:rPr>
        <w:t xml:space="preserve"> </w:t>
      </w:r>
      <w:r w:rsidR="006B3F14">
        <w:rPr>
          <w:rFonts w:eastAsia="宋体"/>
          <w:b/>
          <w:kern w:val="2"/>
          <w:szCs w:val="22"/>
          <w:lang w:eastAsia="zh-CN"/>
        </w:rPr>
        <w:t>could</w:t>
      </w:r>
      <w:r w:rsidR="0037366B">
        <w:rPr>
          <w:rFonts w:eastAsia="宋体"/>
          <w:b/>
          <w:kern w:val="2"/>
          <w:szCs w:val="22"/>
          <w:lang w:eastAsia="zh-CN"/>
        </w:rPr>
        <w:t xml:space="preserve"> be studied </w:t>
      </w:r>
      <w:r w:rsidR="00BE22D2" w:rsidRPr="00BE22D2">
        <w:rPr>
          <w:rFonts w:eastAsia="宋体"/>
          <w:b/>
          <w:kern w:val="2"/>
          <w:szCs w:val="22"/>
          <w:lang w:eastAsia="zh-CN"/>
        </w:rPr>
        <w:t xml:space="preserve">for more </w:t>
      </w:r>
      <w:r w:rsidR="00405218">
        <w:rPr>
          <w:rFonts w:eastAsia="宋体"/>
          <w:b/>
          <w:kern w:val="2"/>
          <w:szCs w:val="22"/>
          <w:lang w:eastAsia="zh-CN"/>
        </w:rPr>
        <w:t>efficient spectrum utilization and fur</w:t>
      </w:r>
      <w:r w:rsidR="00BE22D2" w:rsidRPr="00BE22D2">
        <w:rPr>
          <w:rFonts w:eastAsia="宋体"/>
          <w:b/>
          <w:kern w:val="2"/>
          <w:szCs w:val="22"/>
          <w:lang w:eastAsia="zh-CN"/>
        </w:rPr>
        <w:t>ther reduc</w:t>
      </w:r>
      <w:r w:rsidR="00405218">
        <w:rPr>
          <w:rFonts w:eastAsia="宋体"/>
          <w:b/>
          <w:kern w:val="2"/>
          <w:szCs w:val="22"/>
          <w:lang w:eastAsia="zh-CN"/>
        </w:rPr>
        <w:t>tion of</w:t>
      </w:r>
      <w:r w:rsidR="00BE22D2" w:rsidRPr="00BE22D2">
        <w:rPr>
          <w:rFonts w:eastAsia="宋体"/>
          <w:b/>
          <w:kern w:val="2"/>
          <w:szCs w:val="22"/>
          <w:lang w:eastAsia="zh-CN"/>
        </w:rPr>
        <w:t xml:space="preserve"> the latency and the system overhead.</w:t>
      </w:r>
    </w:p>
    <w:p w14:paraId="476170FF" w14:textId="77777777" w:rsidR="00153FD2" w:rsidRDefault="00153FD2" w:rsidP="00153FD2">
      <w:pPr>
        <w:snapToGrid w:val="0"/>
        <w:spacing w:after="120" w:line="280" w:lineRule="atLeast"/>
        <w:jc w:val="both"/>
        <w:rPr>
          <w:rFonts w:eastAsia="等线"/>
          <w:b/>
          <w:bCs/>
          <w:u w:val="single"/>
          <w:lang w:eastAsia="zh-CN"/>
        </w:rPr>
      </w:pPr>
      <w:r>
        <w:rPr>
          <w:rFonts w:eastAsia="等线"/>
          <w:b/>
          <w:bCs/>
          <w:u w:val="single"/>
          <w:lang w:eastAsia="zh-CN"/>
        </w:rPr>
        <w:t>Flexible UL DL carrier association</w:t>
      </w:r>
    </w:p>
    <w:p w14:paraId="0038B949" w14:textId="51ACB62C" w:rsidR="00153FD2" w:rsidRDefault="00153FD2" w:rsidP="00153FD2">
      <w:pPr>
        <w:snapToGrid w:val="0"/>
        <w:spacing w:after="120" w:line="280" w:lineRule="atLeast"/>
        <w:jc w:val="both"/>
        <w:rPr>
          <w:rFonts w:eastAsia="等线"/>
          <w:bCs/>
          <w:lang w:eastAsia="zh-CN"/>
        </w:rPr>
      </w:pPr>
      <w:r>
        <w:rPr>
          <w:rFonts w:eastAsia="等线" w:hint="eastAsia"/>
          <w:bCs/>
          <w:lang w:eastAsia="zh-CN"/>
        </w:rPr>
        <w:t>I</w:t>
      </w:r>
      <w:r w:rsidR="008926F0">
        <w:rPr>
          <w:rFonts w:eastAsia="等线"/>
          <w:bCs/>
          <w:lang w:eastAsia="zh-CN"/>
        </w:rPr>
        <w:t>n</w:t>
      </w:r>
      <w:r>
        <w:rPr>
          <w:rFonts w:eastAsia="等线"/>
          <w:bCs/>
          <w:lang w:eastAsia="zh-CN"/>
        </w:rPr>
        <w:t xml:space="preserve"> NR, the UL operating band and DL operating band have </w:t>
      </w:r>
      <w:r>
        <w:rPr>
          <w:rFonts w:eastAsia="等线" w:hint="eastAsia"/>
          <w:bCs/>
          <w:lang w:eastAsia="zh-CN"/>
        </w:rPr>
        <w:t xml:space="preserve">a </w:t>
      </w:r>
      <w:r>
        <w:rPr>
          <w:rFonts w:eastAsia="等线"/>
          <w:bCs/>
          <w:lang w:eastAsia="zh-CN"/>
        </w:rPr>
        <w:t xml:space="preserve">fixed association based on FDD or TDD duplex mode. For an FDD band, the UL and DL spectrums are defined in specification, which are used in pair with fixed one to one association. For a TDD band, UL and DL </w:t>
      </w:r>
      <w:r>
        <w:rPr>
          <w:rFonts w:eastAsia="等线" w:hint="eastAsia"/>
          <w:bCs/>
          <w:lang w:eastAsia="zh-CN"/>
        </w:rPr>
        <w:t>operate</w:t>
      </w:r>
      <w:r>
        <w:rPr>
          <w:rFonts w:eastAsia="等线"/>
          <w:bCs/>
          <w:lang w:eastAsia="zh-CN"/>
        </w:rPr>
        <w:t xml:space="preserve"> </w:t>
      </w:r>
      <w:r>
        <w:rPr>
          <w:rFonts w:eastAsia="等线" w:hint="eastAsia"/>
          <w:bCs/>
          <w:lang w:eastAsia="zh-CN"/>
        </w:rPr>
        <w:t>in</w:t>
      </w:r>
      <w:r>
        <w:rPr>
          <w:rFonts w:eastAsia="等线"/>
          <w:bCs/>
          <w:lang w:eastAsia="zh-CN"/>
        </w:rPr>
        <w:t xml:space="preserve"> the same spectrum. Multiple intra band </w:t>
      </w:r>
      <w:r>
        <w:rPr>
          <w:rFonts w:eastAsia="等线"/>
          <w:bCs/>
          <w:lang w:eastAsia="zh-CN"/>
        </w:rPr>
        <w:lastRenderedPageBreak/>
        <w:t>or inter band UL/DL spectrums can be aggregated based on CA or SUL with</w:t>
      </w:r>
      <w:r w:rsidR="00CA2DF6">
        <w:rPr>
          <w:rFonts w:eastAsia="等线"/>
          <w:bCs/>
          <w:lang w:eastAsia="zh-CN"/>
        </w:rPr>
        <w:t>in</w:t>
      </w:r>
      <w:r>
        <w:rPr>
          <w:rFonts w:eastAsia="等线"/>
          <w:bCs/>
          <w:lang w:eastAsia="zh-CN"/>
        </w:rPr>
        <w:t xml:space="preserve"> specification defined b</w:t>
      </w:r>
      <w:r w:rsidR="00CA2DF6">
        <w:rPr>
          <w:rFonts w:eastAsia="等线"/>
          <w:bCs/>
          <w:lang w:eastAsia="zh-CN"/>
        </w:rPr>
        <w:t>and combination</w:t>
      </w:r>
      <w:r w:rsidR="0029756B">
        <w:rPr>
          <w:rFonts w:eastAsia="等线"/>
          <w:bCs/>
          <w:lang w:eastAsia="zh-CN"/>
        </w:rPr>
        <w:t>s</w:t>
      </w:r>
      <w:r w:rsidR="00CA2DF6">
        <w:rPr>
          <w:rFonts w:eastAsia="等线"/>
          <w:bCs/>
          <w:lang w:eastAsia="zh-CN"/>
        </w:rPr>
        <w:t xml:space="preserve"> </w:t>
      </w:r>
      <w:r w:rsidR="00A97244">
        <w:rPr>
          <w:rFonts w:eastAsia="等线"/>
          <w:bCs/>
          <w:lang w:eastAsia="zh-CN"/>
        </w:rPr>
        <w:t>according to</w:t>
      </w:r>
      <w:r>
        <w:rPr>
          <w:rFonts w:eastAsia="等线"/>
          <w:bCs/>
          <w:lang w:eastAsia="zh-CN"/>
        </w:rPr>
        <w:t xml:space="preserve"> the UL DL spectrum association. In order to </w:t>
      </w:r>
      <w:r w:rsidR="0012686C">
        <w:rPr>
          <w:rFonts w:eastAsia="等线"/>
          <w:bCs/>
          <w:lang w:eastAsia="zh-CN"/>
        </w:rPr>
        <w:t xml:space="preserve">meet flexible </w:t>
      </w:r>
      <w:r w:rsidR="0029756B">
        <w:rPr>
          <w:rFonts w:eastAsia="等线"/>
          <w:bCs/>
          <w:lang w:eastAsia="zh-CN"/>
        </w:rPr>
        <w:t>UL/</w:t>
      </w:r>
      <w:r>
        <w:rPr>
          <w:rFonts w:eastAsia="等线"/>
          <w:bCs/>
          <w:lang w:eastAsia="zh-CN"/>
        </w:rPr>
        <w:t>DL traffic patterns a</w:t>
      </w:r>
      <w:r w:rsidR="0012686C">
        <w:rPr>
          <w:rFonts w:eastAsia="等线"/>
          <w:bCs/>
          <w:lang w:eastAsia="zh-CN"/>
        </w:rPr>
        <w:t>nd service requirements</w:t>
      </w:r>
      <w:r>
        <w:rPr>
          <w:rFonts w:eastAsia="等线"/>
          <w:bCs/>
          <w:lang w:eastAsia="zh-CN"/>
        </w:rPr>
        <w:t xml:space="preserve">, </w:t>
      </w:r>
      <w:r w:rsidR="0012686C">
        <w:rPr>
          <w:rFonts w:eastAsia="等线"/>
          <w:bCs/>
          <w:lang w:eastAsia="zh-CN"/>
        </w:rPr>
        <w:t>the support of flexible UL DL carrier association in 6G could be</w:t>
      </w:r>
      <w:r>
        <w:rPr>
          <w:rFonts w:eastAsia="等线"/>
          <w:bCs/>
          <w:lang w:eastAsia="zh-CN"/>
        </w:rPr>
        <w:t xml:space="preserve"> investigated.</w:t>
      </w:r>
    </w:p>
    <w:p w14:paraId="1B28E669" w14:textId="18F3623A" w:rsidR="00153FD2" w:rsidRDefault="008D42F6" w:rsidP="00153FD2">
      <w:pPr>
        <w:snapToGrid w:val="0"/>
        <w:spacing w:after="120" w:line="280" w:lineRule="atLeast"/>
        <w:jc w:val="both"/>
        <w:rPr>
          <w:rFonts w:ascii="PingFang SC" w:hAnsi="PingFang SC" w:hint="eastAsia"/>
          <w:color w:val="2A2F45"/>
        </w:rPr>
      </w:pPr>
      <w:r>
        <w:rPr>
          <w:rFonts w:eastAsia="等线"/>
          <w:bCs/>
          <w:lang w:eastAsia="zh-CN"/>
        </w:rPr>
        <w:t>To enable f</w:t>
      </w:r>
      <w:r w:rsidR="00153FD2">
        <w:rPr>
          <w:rFonts w:eastAsia="等线"/>
          <w:bCs/>
          <w:lang w:eastAsia="zh-CN"/>
        </w:rPr>
        <w:t>lexible UL DL carrier association</w:t>
      </w:r>
      <w:r>
        <w:rPr>
          <w:rFonts w:eastAsia="等线"/>
          <w:bCs/>
          <w:lang w:eastAsia="zh-CN"/>
        </w:rPr>
        <w:t xml:space="preserve">, </w:t>
      </w:r>
      <w:r w:rsidR="00153FD2">
        <w:rPr>
          <w:rFonts w:eastAsia="等线"/>
          <w:bCs/>
          <w:lang w:eastAsia="zh-CN"/>
        </w:rPr>
        <w:t xml:space="preserve">UL </w:t>
      </w:r>
      <w:r>
        <w:rPr>
          <w:rFonts w:eastAsia="等线"/>
          <w:bCs/>
          <w:lang w:eastAsia="zh-CN"/>
        </w:rPr>
        <w:t xml:space="preserve">and </w:t>
      </w:r>
      <w:r w:rsidR="00153FD2">
        <w:rPr>
          <w:rFonts w:eastAsia="等线"/>
          <w:bCs/>
          <w:lang w:eastAsia="zh-CN"/>
        </w:rPr>
        <w:t xml:space="preserve">DL carriers </w:t>
      </w:r>
      <w:r>
        <w:rPr>
          <w:rFonts w:eastAsia="等线"/>
          <w:bCs/>
          <w:lang w:eastAsia="zh-CN"/>
        </w:rPr>
        <w:t xml:space="preserve">could be selected </w:t>
      </w:r>
      <w:r w:rsidR="00080D1C">
        <w:rPr>
          <w:rFonts w:eastAsia="等线"/>
          <w:bCs/>
          <w:lang w:eastAsia="zh-CN"/>
        </w:rPr>
        <w:t xml:space="preserve">and combined </w:t>
      </w:r>
      <w:r>
        <w:rPr>
          <w:rFonts w:eastAsia="等线"/>
          <w:bCs/>
          <w:lang w:eastAsia="zh-CN"/>
        </w:rPr>
        <w:t>from</w:t>
      </w:r>
      <w:r w:rsidR="00080D1C">
        <w:rPr>
          <w:rFonts w:eastAsia="等线"/>
          <w:bCs/>
          <w:lang w:eastAsia="zh-CN"/>
        </w:rPr>
        <w:t xml:space="preserve"> spectrum resource pools</w:t>
      </w:r>
      <w:r w:rsidR="00153FD2">
        <w:rPr>
          <w:rFonts w:eastAsia="等线"/>
          <w:bCs/>
          <w:lang w:eastAsia="zh-CN"/>
        </w:rPr>
        <w:t xml:space="preserve">, which </w:t>
      </w:r>
      <w:r w:rsidR="00080D1C">
        <w:rPr>
          <w:rFonts w:eastAsia="等线"/>
          <w:bCs/>
          <w:lang w:eastAsia="zh-CN"/>
        </w:rPr>
        <w:t xml:space="preserve">can be </w:t>
      </w:r>
      <w:r w:rsidR="00110808">
        <w:rPr>
          <w:rFonts w:eastAsia="等线"/>
          <w:bCs/>
          <w:lang w:eastAsia="zh-CN"/>
        </w:rPr>
        <w:t xml:space="preserve">dynamically or semi-statically </w:t>
      </w:r>
      <w:r w:rsidR="00080D1C">
        <w:rPr>
          <w:rFonts w:eastAsia="等线"/>
          <w:bCs/>
          <w:lang w:eastAsia="zh-CN"/>
        </w:rPr>
        <w:t>configured by the NW</w:t>
      </w:r>
      <w:r w:rsidR="00153FD2">
        <w:rPr>
          <w:rFonts w:eastAsia="等线"/>
          <w:bCs/>
          <w:lang w:eastAsia="zh-CN"/>
        </w:rPr>
        <w:t xml:space="preserve">. </w:t>
      </w:r>
      <w:r w:rsidR="00CB718A">
        <w:rPr>
          <w:rFonts w:eastAsia="等线" w:hint="eastAsia"/>
          <w:bCs/>
          <w:lang w:eastAsia="zh-CN"/>
        </w:rPr>
        <w:t>The</w:t>
      </w:r>
      <w:r w:rsidR="00CB718A">
        <w:rPr>
          <w:rFonts w:eastAsia="等线"/>
          <w:bCs/>
          <w:lang w:eastAsia="zh-CN"/>
        </w:rPr>
        <w:t xml:space="preserve"> </w:t>
      </w:r>
      <w:r w:rsidR="00CB718A">
        <w:rPr>
          <w:rFonts w:eastAsia="等线" w:hint="eastAsia"/>
          <w:bCs/>
          <w:lang w:eastAsia="zh-CN"/>
        </w:rPr>
        <w:t>f</w:t>
      </w:r>
      <w:r w:rsidR="00CB718A">
        <w:rPr>
          <w:rFonts w:eastAsia="等线"/>
          <w:bCs/>
          <w:lang w:eastAsia="zh-CN"/>
        </w:rPr>
        <w:t xml:space="preserve">lexible association between UL carriers with same or different number of DL carriers could be studied. </w:t>
      </w:r>
      <w:r w:rsidR="00153FD2">
        <w:rPr>
          <w:rFonts w:eastAsia="等线" w:hint="eastAsia"/>
          <w:bCs/>
          <w:lang w:eastAsia="zh-CN"/>
        </w:rPr>
        <w:t>The</w:t>
      </w:r>
      <w:r w:rsidR="00153FD2">
        <w:rPr>
          <w:rFonts w:eastAsia="等线"/>
          <w:bCs/>
          <w:lang w:eastAsia="zh-CN"/>
        </w:rPr>
        <w:t xml:space="preserve"> </w:t>
      </w:r>
      <w:r w:rsidR="00153FD2">
        <w:rPr>
          <w:rFonts w:eastAsia="等线" w:hint="eastAsia"/>
          <w:bCs/>
          <w:lang w:eastAsia="zh-CN"/>
        </w:rPr>
        <w:t>support</w:t>
      </w:r>
      <w:r w:rsidR="00153FD2">
        <w:rPr>
          <w:rFonts w:eastAsia="等线"/>
          <w:bCs/>
          <w:lang w:eastAsia="zh-CN"/>
        </w:rPr>
        <w:t xml:space="preserve"> </w:t>
      </w:r>
      <w:r w:rsidR="00153FD2">
        <w:rPr>
          <w:rFonts w:eastAsia="等线" w:hint="eastAsia"/>
          <w:bCs/>
          <w:lang w:eastAsia="zh-CN"/>
        </w:rPr>
        <w:t>of</w:t>
      </w:r>
      <w:r w:rsidR="00153FD2">
        <w:rPr>
          <w:rFonts w:eastAsia="等线"/>
          <w:bCs/>
          <w:lang w:eastAsia="zh-CN"/>
        </w:rPr>
        <w:t xml:space="preserve"> </w:t>
      </w:r>
      <w:r w:rsidR="00153FD2">
        <w:rPr>
          <w:rFonts w:eastAsia="等线" w:hint="eastAsia"/>
          <w:bCs/>
          <w:lang w:eastAsia="zh-CN"/>
        </w:rPr>
        <w:t>a</w:t>
      </w:r>
      <w:r w:rsidR="00153FD2">
        <w:rPr>
          <w:rFonts w:eastAsia="等线"/>
          <w:bCs/>
          <w:lang w:eastAsia="zh-CN"/>
        </w:rPr>
        <w:t xml:space="preserve">t least a DL carrier in one FDD band associated with a UL carrier in another FDD band, </w:t>
      </w:r>
      <w:r w:rsidR="00153FD2">
        <w:rPr>
          <w:rFonts w:eastAsia="等线" w:hint="eastAsia"/>
          <w:bCs/>
          <w:lang w:eastAsia="zh-CN"/>
        </w:rPr>
        <w:t>and</w:t>
      </w:r>
      <w:r w:rsidR="00153FD2">
        <w:rPr>
          <w:rFonts w:eastAsia="等线"/>
          <w:bCs/>
          <w:lang w:eastAsia="zh-CN"/>
        </w:rPr>
        <w:t xml:space="preserve"> a UL/DL carrier in one FDD band associated with </w:t>
      </w:r>
      <w:r w:rsidR="00153FD2">
        <w:rPr>
          <w:rFonts w:eastAsia="等线" w:hint="eastAsia"/>
          <w:bCs/>
          <w:lang w:eastAsia="zh-CN"/>
        </w:rPr>
        <w:t>the</w:t>
      </w:r>
      <w:r w:rsidR="00153FD2">
        <w:rPr>
          <w:rFonts w:eastAsia="等线"/>
          <w:bCs/>
          <w:lang w:eastAsia="zh-CN"/>
        </w:rPr>
        <w:t xml:space="preserve"> </w:t>
      </w:r>
      <w:r w:rsidR="00153FD2">
        <w:rPr>
          <w:rFonts w:eastAsia="等线" w:hint="eastAsia"/>
          <w:bCs/>
          <w:lang w:eastAsia="zh-CN"/>
        </w:rPr>
        <w:t>carrier</w:t>
      </w:r>
      <w:r w:rsidR="00153FD2">
        <w:rPr>
          <w:rFonts w:eastAsia="等线"/>
          <w:bCs/>
          <w:lang w:eastAsia="zh-CN"/>
        </w:rPr>
        <w:t xml:space="preserve"> </w:t>
      </w:r>
      <w:r w:rsidR="00153FD2">
        <w:rPr>
          <w:rFonts w:eastAsia="等线" w:hint="eastAsia"/>
          <w:bCs/>
          <w:lang w:eastAsia="zh-CN"/>
        </w:rPr>
        <w:t>in</w:t>
      </w:r>
      <w:r w:rsidR="00153FD2">
        <w:rPr>
          <w:rFonts w:eastAsia="等线"/>
          <w:bCs/>
          <w:lang w:eastAsia="zh-CN"/>
        </w:rPr>
        <w:t xml:space="preserve"> another TDD band can be further discussed, as illustrated in </w:t>
      </w:r>
      <w:r w:rsidR="00110808">
        <w:rPr>
          <w:rFonts w:eastAsia="等线" w:hint="eastAsia"/>
          <w:bCs/>
          <w:lang w:eastAsia="zh-CN"/>
        </w:rPr>
        <w:t xml:space="preserve">Fig. </w:t>
      </w:r>
      <w:r w:rsidR="00110808">
        <w:rPr>
          <w:rFonts w:eastAsia="等线"/>
          <w:bCs/>
          <w:lang w:eastAsia="zh-CN"/>
        </w:rPr>
        <w:t>2</w:t>
      </w:r>
      <w:r w:rsidR="00153FD2">
        <w:rPr>
          <w:rFonts w:eastAsia="等线"/>
          <w:bCs/>
          <w:lang w:eastAsia="zh-CN"/>
        </w:rPr>
        <w:t>.</w:t>
      </w:r>
    </w:p>
    <w:p w14:paraId="0B1C092A" w14:textId="6C0B9C89" w:rsidR="00153FD2" w:rsidRDefault="00153FD2" w:rsidP="00153FD2">
      <w:pPr>
        <w:jc w:val="center"/>
      </w:pPr>
      <w:r>
        <w:rPr>
          <w:noProof/>
          <w:lang w:val="en-US" w:eastAsia="zh-CN"/>
        </w:rPr>
        <w:drawing>
          <wp:inline distT="0" distB="0" distL="0" distR="0" wp14:anchorId="0B283461" wp14:editId="337008BA">
            <wp:extent cx="4311015" cy="31349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1015" cy="3134995"/>
                    </a:xfrm>
                    <a:prstGeom prst="rect">
                      <a:avLst/>
                    </a:prstGeom>
                    <a:noFill/>
                    <a:ln>
                      <a:noFill/>
                    </a:ln>
                  </pic:spPr>
                </pic:pic>
              </a:graphicData>
            </a:graphic>
          </wp:inline>
        </w:drawing>
      </w:r>
    </w:p>
    <w:p w14:paraId="4D9848E7" w14:textId="3737AA20" w:rsidR="00153FD2" w:rsidRDefault="00DD5DE2" w:rsidP="00153FD2">
      <w:pPr>
        <w:snapToGrid w:val="0"/>
        <w:spacing w:after="120" w:line="280" w:lineRule="atLeast"/>
        <w:jc w:val="center"/>
        <w:rPr>
          <w:rFonts w:eastAsia="等线"/>
          <w:bCs/>
          <w:lang w:eastAsia="zh-CN"/>
        </w:rPr>
      </w:pPr>
      <w:r>
        <w:rPr>
          <w:rFonts w:eastAsia="等线" w:hint="eastAsia"/>
          <w:bCs/>
          <w:lang w:eastAsia="zh-CN"/>
        </w:rPr>
        <w:t xml:space="preserve">Fig. </w:t>
      </w:r>
      <w:r>
        <w:rPr>
          <w:rFonts w:eastAsia="等线"/>
          <w:bCs/>
          <w:lang w:eastAsia="zh-CN"/>
        </w:rPr>
        <w:t>2</w:t>
      </w:r>
      <w:r w:rsidR="00153FD2">
        <w:rPr>
          <w:rFonts w:eastAsia="等线" w:hint="eastAsia"/>
          <w:bCs/>
          <w:lang w:eastAsia="zh-CN"/>
        </w:rPr>
        <w:t xml:space="preserve"> </w:t>
      </w:r>
      <w:r w:rsidR="00153FD2">
        <w:rPr>
          <w:rFonts w:eastAsia="等线"/>
          <w:bCs/>
          <w:lang w:eastAsia="zh-CN"/>
        </w:rPr>
        <w:t>Flexible FDD-FDD, FDD-TDD UL DL carrier association</w:t>
      </w:r>
    </w:p>
    <w:p w14:paraId="4E68C298" w14:textId="472482C2" w:rsidR="00153FD2" w:rsidRDefault="00153FD2" w:rsidP="00570A53">
      <w:pPr>
        <w:snapToGrid w:val="0"/>
        <w:spacing w:after="120" w:line="280" w:lineRule="atLeast"/>
        <w:jc w:val="both"/>
        <w:rPr>
          <w:rFonts w:eastAsia="等线"/>
          <w:b/>
          <w:bCs/>
          <w:lang w:eastAsia="zh-CN"/>
        </w:rPr>
      </w:pPr>
      <w:r>
        <w:rPr>
          <w:rFonts w:eastAsia="等线" w:hint="eastAsia"/>
          <w:bCs/>
          <w:lang w:eastAsia="zh-CN"/>
        </w:rPr>
        <w:t>The</w:t>
      </w:r>
      <w:r>
        <w:rPr>
          <w:rFonts w:eastAsia="等线"/>
          <w:bCs/>
          <w:lang w:eastAsia="zh-CN"/>
        </w:rPr>
        <w:t xml:space="preserve"> </w:t>
      </w:r>
      <w:r>
        <w:rPr>
          <w:rFonts w:eastAsia="等线" w:hint="eastAsia"/>
          <w:bCs/>
          <w:lang w:eastAsia="zh-CN"/>
        </w:rPr>
        <w:t>f</w:t>
      </w:r>
      <w:r>
        <w:rPr>
          <w:rFonts w:eastAsia="等线"/>
          <w:bCs/>
          <w:lang w:eastAsia="zh-CN"/>
        </w:rPr>
        <w:t xml:space="preserve">lexible association </w:t>
      </w:r>
      <w:r w:rsidR="001C49F4">
        <w:rPr>
          <w:rFonts w:eastAsia="等线"/>
          <w:bCs/>
          <w:lang w:eastAsia="zh-CN"/>
        </w:rPr>
        <w:t>between UL and DL</w:t>
      </w:r>
      <w:r>
        <w:rPr>
          <w:rFonts w:eastAsia="等线"/>
          <w:bCs/>
          <w:lang w:eastAsia="zh-CN"/>
        </w:rPr>
        <w:t xml:space="preserve"> carriers </w:t>
      </w:r>
      <w:r w:rsidR="001C49F4">
        <w:rPr>
          <w:rFonts w:eastAsia="等线"/>
          <w:bCs/>
          <w:lang w:eastAsia="zh-CN"/>
        </w:rPr>
        <w:t>are useful for NW</w:t>
      </w:r>
      <w:r w:rsidR="004B469C">
        <w:rPr>
          <w:rFonts w:eastAsia="等线"/>
          <w:bCs/>
          <w:lang w:eastAsia="zh-CN"/>
        </w:rPr>
        <w:t>, not</w:t>
      </w:r>
      <w:r w:rsidR="001C49F4">
        <w:rPr>
          <w:rFonts w:eastAsia="等线"/>
          <w:bCs/>
          <w:lang w:eastAsia="zh-CN"/>
        </w:rPr>
        <w:t xml:space="preserve"> </w:t>
      </w:r>
      <w:r w:rsidR="004B469C">
        <w:rPr>
          <w:rFonts w:eastAsia="等线"/>
          <w:bCs/>
          <w:lang w:eastAsia="zh-CN"/>
        </w:rPr>
        <w:t xml:space="preserve">only </w:t>
      </w:r>
      <w:r w:rsidR="001C49F4">
        <w:rPr>
          <w:rFonts w:eastAsia="等线"/>
          <w:bCs/>
          <w:lang w:eastAsia="zh-CN"/>
        </w:rPr>
        <w:t xml:space="preserve">to </w:t>
      </w:r>
      <w:r w:rsidR="004B469C">
        <w:rPr>
          <w:rFonts w:eastAsia="等线"/>
          <w:bCs/>
          <w:lang w:eastAsia="zh-CN"/>
        </w:rPr>
        <w:t xml:space="preserve">adapt </w:t>
      </w:r>
      <w:r w:rsidR="0029756B">
        <w:rPr>
          <w:rFonts w:eastAsia="等线"/>
          <w:bCs/>
          <w:lang w:eastAsia="zh-CN"/>
        </w:rPr>
        <w:t>different UL/</w:t>
      </w:r>
      <w:r w:rsidRPr="004B469C">
        <w:rPr>
          <w:rFonts w:eastAsia="等线"/>
          <w:bCs/>
          <w:lang w:eastAsia="zh-CN"/>
        </w:rPr>
        <w:t>DL traffic load</w:t>
      </w:r>
      <w:r w:rsidR="004B469C">
        <w:rPr>
          <w:rFonts w:eastAsia="等线"/>
          <w:bCs/>
          <w:lang w:eastAsia="zh-CN"/>
        </w:rPr>
        <w:t>, but also to g</w:t>
      </w:r>
      <w:r w:rsidR="004B469C" w:rsidRPr="004B469C">
        <w:rPr>
          <w:rFonts w:eastAsia="等线"/>
          <w:bCs/>
          <w:lang w:eastAsia="zh-CN"/>
        </w:rPr>
        <w:t xml:space="preserve">uarantee both capacity and coverage </w:t>
      </w:r>
      <w:r w:rsidR="00570A53">
        <w:rPr>
          <w:rFonts w:eastAsia="等线"/>
          <w:bCs/>
          <w:lang w:eastAsia="zh-CN"/>
        </w:rPr>
        <w:t xml:space="preserve">performance </w:t>
      </w:r>
      <w:r w:rsidR="004B469C" w:rsidRPr="004B469C">
        <w:rPr>
          <w:rFonts w:eastAsia="等线"/>
          <w:bCs/>
          <w:lang w:eastAsia="zh-CN"/>
        </w:rPr>
        <w:t>with less demand</w:t>
      </w:r>
      <w:r w:rsidR="00570A53">
        <w:rPr>
          <w:rFonts w:eastAsia="等线"/>
          <w:bCs/>
          <w:lang w:eastAsia="zh-CN"/>
        </w:rPr>
        <w:t xml:space="preserve"> on involved number of carriers. Thus, </w:t>
      </w:r>
      <w:r w:rsidR="001E6786">
        <w:rPr>
          <w:rFonts w:eastAsia="等线"/>
          <w:bCs/>
          <w:lang w:eastAsia="zh-CN"/>
        </w:rPr>
        <w:t>we suggest</w:t>
      </w:r>
    </w:p>
    <w:p w14:paraId="783FC4CF" w14:textId="1092EF3F" w:rsidR="00623908" w:rsidRDefault="00623908" w:rsidP="00623908">
      <w:pPr>
        <w:jc w:val="both"/>
        <w:rPr>
          <w:rFonts w:eastAsia="宋体"/>
          <w:b/>
          <w:kern w:val="2"/>
          <w:szCs w:val="22"/>
          <w:lang w:eastAsia="zh-CN"/>
        </w:rPr>
      </w:pPr>
      <w:r>
        <w:rPr>
          <w:rFonts w:eastAsia="宋体"/>
          <w:b/>
          <w:kern w:val="2"/>
          <w:szCs w:val="22"/>
          <w:lang w:eastAsia="zh-CN"/>
        </w:rPr>
        <w:t>Proposal 2</w:t>
      </w:r>
      <w:r w:rsidRPr="006B3F14">
        <w:rPr>
          <w:rFonts w:eastAsia="宋体"/>
          <w:b/>
          <w:kern w:val="2"/>
          <w:szCs w:val="22"/>
          <w:lang w:eastAsia="zh-CN"/>
        </w:rPr>
        <w:t xml:space="preserve">: </w:t>
      </w:r>
      <w:r w:rsidR="00590894">
        <w:rPr>
          <w:rFonts w:eastAsia="宋体"/>
          <w:b/>
          <w:kern w:val="2"/>
          <w:szCs w:val="22"/>
          <w:lang w:eastAsia="zh-CN"/>
        </w:rPr>
        <w:t>T</w:t>
      </w:r>
      <w:r w:rsidR="00B160FD" w:rsidRPr="00B160FD">
        <w:rPr>
          <w:rFonts w:eastAsia="宋体"/>
          <w:b/>
          <w:kern w:val="2"/>
          <w:szCs w:val="22"/>
          <w:lang w:eastAsia="zh-CN"/>
        </w:rPr>
        <w:t xml:space="preserve">he flexible association </w:t>
      </w:r>
      <w:r w:rsidR="00AB01A4">
        <w:rPr>
          <w:rFonts w:eastAsia="宋体"/>
          <w:b/>
          <w:kern w:val="2"/>
          <w:szCs w:val="22"/>
          <w:lang w:eastAsia="zh-CN"/>
        </w:rPr>
        <w:t xml:space="preserve">between </w:t>
      </w:r>
      <w:r w:rsidR="00B160FD" w:rsidRPr="00B160FD">
        <w:rPr>
          <w:rFonts w:eastAsia="宋体"/>
          <w:b/>
          <w:kern w:val="2"/>
          <w:szCs w:val="22"/>
          <w:lang w:eastAsia="zh-CN"/>
        </w:rPr>
        <w:t xml:space="preserve">UL and DL carriers </w:t>
      </w:r>
      <w:r w:rsidR="00590894">
        <w:rPr>
          <w:rFonts w:eastAsia="宋体"/>
          <w:b/>
          <w:kern w:val="2"/>
          <w:szCs w:val="22"/>
          <w:lang w:eastAsia="zh-CN"/>
        </w:rPr>
        <w:t>could be studied</w:t>
      </w:r>
      <w:r>
        <w:rPr>
          <w:rFonts w:eastAsia="宋体"/>
          <w:b/>
          <w:kern w:val="2"/>
          <w:szCs w:val="22"/>
          <w:lang w:eastAsia="zh-CN"/>
        </w:rPr>
        <w:t xml:space="preserve"> </w:t>
      </w:r>
      <w:r w:rsidR="005E7674">
        <w:rPr>
          <w:rFonts w:eastAsia="宋体"/>
          <w:b/>
          <w:kern w:val="2"/>
          <w:szCs w:val="22"/>
          <w:lang w:eastAsia="zh-CN"/>
        </w:rPr>
        <w:t xml:space="preserve">and supported </w:t>
      </w:r>
      <w:r w:rsidRPr="00BE22D2">
        <w:rPr>
          <w:rFonts w:eastAsia="宋体"/>
          <w:b/>
          <w:kern w:val="2"/>
          <w:szCs w:val="22"/>
          <w:lang w:eastAsia="zh-CN"/>
        </w:rPr>
        <w:t xml:space="preserve">for </w:t>
      </w:r>
      <w:r w:rsidR="00590894">
        <w:rPr>
          <w:rFonts w:eastAsia="宋体"/>
          <w:b/>
          <w:kern w:val="2"/>
          <w:szCs w:val="22"/>
          <w:lang w:eastAsia="zh-CN"/>
        </w:rPr>
        <w:t>the</w:t>
      </w:r>
      <w:r w:rsidR="00590894" w:rsidRPr="006B3F14">
        <w:rPr>
          <w:rFonts w:eastAsia="宋体"/>
          <w:b/>
          <w:kern w:val="2"/>
          <w:szCs w:val="22"/>
          <w:lang w:eastAsia="zh-CN"/>
        </w:rPr>
        <w:t xml:space="preserve"> cell management</w:t>
      </w:r>
      <w:r w:rsidR="00590894">
        <w:rPr>
          <w:rFonts w:eastAsia="宋体"/>
          <w:b/>
          <w:kern w:val="2"/>
          <w:szCs w:val="22"/>
          <w:lang w:eastAsia="zh-CN"/>
        </w:rPr>
        <w:t xml:space="preserve"> </w:t>
      </w:r>
      <w:r w:rsidR="005E7674">
        <w:rPr>
          <w:rFonts w:eastAsia="宋体"/>
          <w:b/>
          <w:kern w:val="2"/>
          <w:szCs w:val="22"/>
          <w:lang w:eastAsia="zh-CN"/>
        </w:rPr>
        <w:t xml:space="preserve">framework </w:t>
      </w:r>
      <w:r w:rsidR="00590894">
        <w:rPr>
          <w:rFonts w:eastAsia="宋体"/>
          <w:b/>
          <w:kern w:val="2"/>
          <w:szCs w:val="22"/>
          <w:lang w:eastAsia="zh-CN"/>
        </w:rPr>
        <w:t>in 6G</w:t>
      </w:r>
      <w:r w:rsidR="0077339A">
        <w:rPr>
          <w:rFonts w:eastAsia="宋体"/>
          <w:b/>
          <w:kern w:val="2"/>
          <w:szCs w:val="22"/>
          <w:lang w:eastAsia="zh-CN"/>
        </w:rPr>
        <w:t>R</w:t>
      </w:r>
      <w:r w:rsidRPr="00BE22D2">
        <w:rPr>
          <w:rFonts w:eastAsia="宋体"/>
          <w:b/>
          <w:kern w:val="2"/>
          <w:szCs w:val="22"/>
          <w:lang w:eastAsia="zh-CN"/>
        </w:rPr>
        <w:t>.</w:t>
      </w:r>
    </w:p>
    <w:p w14:paraId="6C1952A9" w14:textId="571543D1" w:rsidR="005B177F" w:rsidRDefault="00A74E5F" w:rsidP="001B76B9">
      <w:pPr>
        <w:pStyle w:val="2"/>
        <w:rPr>
          <w:lang w:eastAsia="zh-CN"/>
        </w:rPr>
      </w:pPr>
      <w:r>
        <w:rPr>
          <w:lang w:eastAsia="zh-CN"/>
        </w:rPr>
        <w:t>RRC state</w:t>
      </w:r>
      <w:r w:rsidR="00D2518E">
        <w:rPr>
          <w:lang w:eastAsia="zh-CN"/>
        </w:rPr>
        <w:t xml:space="preserve"> ma</w:t>
      </w:r>
      <w:r w:rsidR="00AB3518">
        <w:rPr>
          <w:lang w:eastAsia="zh-CN"/>
        </w:rPr>
        <w:t>nage</w:t>
      </w:r>
      <w:r w:rsidR="00D2518E">
        <w:rPr>
          <w:lang w:eastAsia="zh-CN"/>
        </w:rPr>
        <w:t>ment</w:t>
      </w:r>
      <w:r w:rsidR="0034685E">
        <w:rPr>
          <w:lang w:eastAsia="zh-CN"/>
        </w:rPr>
        <w:t xml:space="preserve"> in 6G</w:t>
      </w:r>
      <w:r w:rsidR="008926F0">
        <w:rPr>
          <w:lang w:eastAsia="zh-CN"/>
        </w:rPr>
        <w:t>R</w:t>
      </w:r>
      <w:r w:rsidR="0034685E">
        <w:rPr>
          <w:lang w:eastAsia="zh-CN"/>
        </w:rPr>
        <w:t xml:space="preserve"> </w:t>
      </w:r>
    </w:p>
    <w:p w14:paraId="6C5AB002" w14:textId="24C64E03" w:rsidR="007429A5" w:rsidRPr="00722A4F" w:rsidRDefault="00A74E5F" w:rsidP="006463B3">
      <w:pPr>
        <w:spacing w:before="120"/>
        <w:jc w:val="both"/>
        <w:rPr>
          <w:rFonts w:eastAsia="宋体"/>
          <w:kern w:val="2"/>
          <w:szCs w:val="22"/>
          <w:lang w:eastAsia="zh-CN"/>
        </w:rPr>
      </w:pPr>
      <w:r w:rsidRPr="00722A4F">
        <w:rPr>
          <w:rFonts w:eastAsia="宋体"/>
          <w:kern w:val="2"/>
          <w:szCs w:val="22"/>
          <w:lang w:eastAsia="zh-CN"/>
        </w:rPr>
        <w:t>In NR, there are</w:t>
      </w:r>
      <w:r w:rsidR="00AB3518" w:rsidRPr="00722A4F">
        <w:rPr>
          <w:rFonts w:eastAsia="宋体"/>
          <w:kern w:val="2"/>
          <w:szCs w:val="22"/>
          <w:lang w:eastAsia="zh-CN"/>
        </w:rPr>
        <w:t xml:space="preserve"> three RRC states including RRC_IDLE, RRC_INACTIVE and RRC_CONNECTED.</w:t>
      </w:r>
      <w:r w:rsidR="00E93F85" w:rsidRPr="00722A4F">
        <w:rPr>
          <w:rFonts w:eastAsia="宋体"/>
          <w:kern w:val="2"/>
          <w:szCs w:val="22"/>
          <w:lang w:eastAsia="zh-CN"/>
        </w:rPr>
        <w:t xml:space="preserve"> </w:t>
      </w:r>
      <w:r w:rsidR="00490EDB">
        <w:rPr>
          <w:rFonts w:eastAsia="宋体"/>
          <w:kern w:val="2"/>
          <w:szCs w:val="22"/>
          <w:lang w:eastAsia="zh-CN"/>
        </w:rPr>
        <w:t>Regarding</w:t>
      </w:r>
      <w:r w:rsidR="006463B3">
        <w:rPr>
          <w:rFonts w:eastAsia="宋体"/>
          <w:kern w:val="2"/>
          <w:szCs w:val="22"/>
          <w:lang w:eastAsia="zh-CN"/>
        </w:rPr>
        <w:t xml:space="preserve"> </w:t>
      </w:r>
      <w:r w:rsidR="006463B3" w:rsidRPr="00722A4F">
        <w:rPr>
          <w:rFonts w:eastAsia="宋体"/>
          <w:kern w:val="2"/>
          <w:szCs w:val="22"/>
          <w:lang w:eastAsia="zh-CN"/>
        </w:rPr>
        <w:t>RRC_INACTIVE</w:t>
      </w:r>
      <w:r w:rsidR="006463B3">
        <w:rPr>
          <w:rFonts w:eastAsia="宋体"/>
          <w:kern w:val="2"/>
          <w:szCs w:val="22"/>
          <w:lang w:eastAsia="zh-CN"/>
        </w:rPr>
        <w:t xml:space="preserve"> state, it is introduced </w:t>
      </w:r>
      <w:r w:rsidR="00490EDB">
        <w:rPr>
          <w:rFonts w:eastAsia="宋体"/>
          <w:kern w:val="2"/>
          <w:szCs w:val="22"/>
          <w:lang w:eastAsia="zh-CN"/>
        </w:rPr>
        <w:t>mainly for UE power saving as well as access latency reduction. For 6GR, it is also very important to consider the UE power saving and access latency reduction requirements</w:t>
      </w:r>
      <w:r w:rsidR="00261EB9">
        <w:rPr>
          <w:rFonts w:eastAsia="宋体"/>
          <w:kern w:val="2"/>
          <w:szCs w:val="22"/>
          <w:lang w:eastAsia="zh-CN"/>
        </w:rPr>
        <w:t>. An intermediate state between RRC_IDLE and RRC_CONNECTED is still needed</w:t>
      </w:r>
      <w:r w:rsidR="00FA1655">
        <w:rPr>
          <w:rFonts w:eastAsia="宋体"/>
          <w:kern w:val="2"/>
          <w:szCs w:val="22"/>
          <w:lang w:eastAsia="zh-CN"/>
        </w:rPr>
        <w:t xml:space="preserve"> in 6GR</w:t>
      </w:r>
      <w:r w:rsidR="00C72E9B">
        <w:rPr>
          <w:rFonts w:eastAsia="宋体"/>
          <w:kern w:val="2"/>
          <w:szCs w:val="22"/>
          <w:lang w:eastAsia="zh-CN"/>
        </w:rPr>
        <w:t xml:space="preserve"> and we can take the RRC_INACTIVE state in NR as a starting point for further study.</w:t>
      </w:r>
    </w:p>
    <w:p w14:paraId="6E1F34AF" w14:textId="5B3CB651" w:rsidR="008E2F8C" w:rsidRDefault="008E2F8C" w:rsidP="008E2F8C">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133B40">
        <w:rPr>
          <w:rFonts w:eastAsia="宋体"/>
          <w:b/>
          <w:kern w:val="2"/>
          <w:szCs w:val="22"/>
          <w:lang w:eastAsia="zh-CN"/>
        </w:rPr>
        <w:t>3</w:t>
      </w:r>
      <w:r w:rsidRPr="00722A4F">
        <w:rPr>
          <w:rFonts w:eastAsia="宋体"/>
          <w:b/>
          <w:kern w:val="2"/>
          <w:szCs w:val="22"/>
          <w:lang w:eastAsia="zh-CN"/>
        </w:rPr>
        <w:t xml:space="preserve">: </w:t>
      </w:r>
      <w:r w:rsidR="00133B40" w:rsidRPr="00133B40">
        <w:rPr>
          <w:rFonts w:eastAsia="宋体"/>
          <w:b/>
          <w:kern w:val="2"/>
          <w:szCs w:val="22"/>
          <w:lang w:eastAsia="zh-CN"/>
        </w:rPr>
        <w:t xml:space="preserve">An intermediate state between RRC_IDLE and RRC_CONNECTED </w:t>
      </w:r>
      <w:r w:rsidR="004829D4">
        <w:rPr>
          <w:rFonts w:eastAsia="宋体"/>
          <w:b/>
          <w:kern w:val="2"/>
          <w:szCs w:val="22"/>
          <w:lang w:eastAsia="zh-CN"/>
        </w:rPr>
        <w:t>could be supported</w:t>
      </w:r>
      <w:r w:rsidR="001E6786">
        <w:rPr>
          <w:rFonts w:eastAsia="宋体"/>
          <w:b/>
          <w:kern w:val="2"/>
          <w:szCs w:val="22"/>
          <w:lang w:eastAsia="zh-CN"/>
        </w:rPr>
        <w:t xml:space="preserve"> in 6GR and </w:t>
      </w:r>
      <w:r w:rsidR="00133B40" w:rsidRPr="00133B40">
        <w:rPr>
          <w:rFonts w:eastAsia="宋体"/>
          <w:b/>
          <w:kern w:val="2"/>
          <w:szCs w:val="22"/>
          <w:lang w:eastAsia="zh-CN"/>
        </w:rPr>
        <w:t xml:space="preserve">the RRC_INACTIVE state in NR </w:t>
      </w:r>
      <w:r w:rsidR="001E6786">
        <w:rPr>
          <w:rFonts w:eastAsia="宋体"/>
          <w:b/>
          <w:kern w:val="2"/>
          <w:szCs w:val="22"/>
          <w:lang w:eastAsia="zh-CN"/>
        </w:rPr>
        <w:t xml:space="preserve">could be taken </w:t>
      </w:r>
      <w:r w:rsidR="00133B40" w:rsidRPr="00133B40">
        <w:rPr>
          <w:rFonts w:eastAsia="宋体"/>
          <w:b/>
          <w:kern w:val="2"/>
          <w:szCs w:val="22"/>
          <w:lang w:eastAsia="zh-CN"/>
        </w:rPr>
        <w:t>as a starting point for further study</w:t>
      </w:r>
      <w:r w:rsidR="00631948" w:rsidRPr="00722A4F">
        <w:rPr>
          <w:rFonts w:eastAsia="宋体"/>
          <w:b/>
          <w:kern w:val="2"/>
          <w:szCs w:val="22"/>
          <w:lang w:eastAsia="zh-CN"/>
        </w:rPr>
        <w:t>.</w:t>
      </w:r>
    </w:p>
    <w:p w14:paraId="6CC45813" w14:textId="161D1828" w:rsidR="008678C7" w:rsidRDefault="00857259" w:rsidP="00FC2E05">
      <w:pPr>
        <w:spacing w:before="120"/>
        <w:jc w:val="both"/>
        <w:rPr>
          <w:rFonts w:eastAsia="宋体"/>
          <w:kern w:val="2"/>
          <w:szCs w:val="22"/>
          <w:lang w:eastAsia="zh-CN"/>
        </w:rPr>
      </w:pPr>
      <w:r>
        <w:rPr>
          <w:rFonts w:eastAsia="宋体"/>
          <w:kern w:val="2"/>
          <w:szCs w:val="22"/>
          <w:lang w:eastAsia="zh-CN"/>
        </w:rPr>
        <w:t>Moreover</w:t>
      </w:r>
      <w:r w:rsidR="009B6098">
        <w:rPr>
          <w:rFonts w:eastAsia="宋体"/>
          <w:kern w:val="2"/>
          <w:szCs w:val="22"/>
          <w:lang w:eastAsia="zh-CN"/>
        </w:rPr>
        <w:t>, the RRC_INACTIVE state</w:t>
      </w:r>
      <w:r>
        <w:rPr>
          <w:rFonts w:eastAsia="宋体"/>
          <w:kern w:val="2"/>
          <w:szCs w:val="22"/>
          <w:lang w:eastAsia="zh-CN"/>
        </w:rPr>
        <w:t xml:space="preserve"> in 5G</w:t>
      </w:r>
      <w:r w:rsidR="009B6098">
        <w:rPr>
          <w:rFonts w:eastAsia="宋体"/>
          <w:kern w:val="2"/>
          <w:szCs w:val="22"/>
          <w:lang w:eastAsia="zh-CN"/>
        </w:rPr>
        <w:t xml:space="preserve"> is not widely commercialized. The potential concerns maybe the actual </w:t>
      </w:r>
      <w:r w:rsidR="001219DF">
        <w:rPr>
          <w:rFonts w:eastAsia="宋体"/>
          <w:kern w:val="2"/>
          <w:szCs w:val="22"/>
          <w:lang w:eastAsia="zh-CN"/>
        </w:rPr>
        <w:t>benefit</w:t>
      </w:r>
      <w:r w:rsidR="009B6098">
        <w:rPr>
          <w:rFonts w:eastAsia="宋体"/>
          <w:kern w:val="2"/>
          <w:szCs w:val="22"/>
          <w:lang w:eastAsia="zh-CN"/>
        </w:rPr>
        <w:t xml:space="preserve"> or performance</w:t>
      </w:r>
      <w:r w:rsidR="001219DF">
        <w:rPr>
          <w:rFonts w:eastAsia="宋体"/>
          <w:kern w:val="2"/>
          <w:szCs w:val="22"/>
          <w:lang w:eastAsia="zh-CN"/>
        </w:rPr>
        <w:t xml:space="preserve"> gains</w:t>
      </w:r>
      <w:r w:rsidR="009B6098">
        <w:rPr>
          <w:rFonts w:eastAsia="宋体"/>
          <w:kern w:val="2"/>
          <w:szCs w:val="22"/>
          <w:lang w:eastAsia="zh-CN"/>
        </w:rPr>
        <w:t xml:space="preserve"> brought by RRC_INACTIVE state.</w:t>
      </w:r>
      <w:r w:rsidR="001219DF">
        <w:rPr>
          <w:rFonts w:eastAsia="宋体"/>
          <w:kern w:val="2"/>
          <w:szCs w:val="22"/>
          <w:lang w:eastAsia="zh-CN"/>
        </w:rPr>
        <w:t xml:space="preserve"> In order to introduce an intermediate state that is worthwhile to be used in commercial </w:t>
      </w:r>
      <w:r w:rsidR="00331006">
        <w:rPr>
          <w:rFonts w:eastAsia="宋体"/>
          <w:kern w:val="2"/>
          <w:szCs w:val="22"/>
          <w:lang w:eastAsia="zh-CN"/>
        </w:rPr>
        <w:t xml:space="preserve">6G </w:t>
      </w:r>
      <w:r w:rsidR="001219DF">
        <w:rPr>
          <w:rFonts w:eastAsia="宋体"/>
          <w:kern w:val="2"/>
          <w:szCs w:val="22"/>
          <w:lang w:eastAsia="zh-CN"/>
        </w:rPr>
        <w:t>NW, further e</w:t>
      </w:r>
      <w:r w:rsidR="00331006">
        <w:rPr>
          <w:rFonts w:eastAsia="宋体"/>
          <w:kern w:val="2"/>
          <w:szCs w:val="22"/>
          <w:lang w:eastAsia="zh-CN"/>
        </w:rPr>
        <w:t xml:space="preserve">nhancement shall be considered to avoid </w:t>
      </w:r>
      <w:r w:rsidR="00331006" w:rsidRPr="00331006">
        <w:rPr>
          <w:rFonts w:eastAsia="宋体"/>
          <w:kern w:val="2"/>
          <w:szCs w:val="22"/>
          <w:lang w:eastAsia="zh-CN"/>
        </w:rPr>
        <w:t>unnecessary state transition and signaling overhead, and to further improve balance of performance between UE power consumption and access latency.</w:t>
      </w:r>
    </w:p>
    <w:p w14:paraId="66FC26C0" w14:textId="1B7E3DCE" w:rsidR="00013A52" w:rsidRDefault="00013A52" w:rsidP="00013A52">
      <w:pPr>
        <w:jc w:val="both"/>
        <w:rPr>
          <w:rFonts w:eastAsia="宋体"/>
          <w:b/>
          <w:kern w:val="2"/>
          <w:szCs w:val="22"/>
          <w:lang w:eastAsia="zh-CN"/>
        </w:rPr>
      </w:pPr>
      <w:r w:rsidRPr="00722A4F">
        <w:rPr>
          <w:rFonts w:eastAsia="宋体"/>
          <w:b/>
          <w:kern w:val="2"/>
          <w:szCs w:val="22"/>
          <w:lang w:eastAsia="zh-CN"/>
        </w:rPr>
        <w:lastRenderedPageBreak/>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 xml:space="preserve">: </w:t>
      </w:r>
      <w:r>
        <w:rPr>
          <w:rFonts w:eastAsia="宋体"/>
          <w:b/>
          <w:kern w:val="2"/>
          <w:szCs w:val="22"/>
          <w:lang w:eastAsia="zh-CN"/>
        </w:rPr>
        <w:t>Necessary</w:t>
      </w:r>
      <w:r w:rsidRPr="00013A52">
        <w:rPr>
          <w:rFonts w:eastAsia="宋体"/>
          <w:b/>
          <w:kern w:val="2"/>
          <w:szCs w:val="22"/>
          <w:lang w:eastAsia="zh-CN"/>
        </w:rPr>
        <w:t xml:space="preserve"> enhancement</w:t>
      </w:r>
      <w:r>
        <w:rPr>
          <w:rFonts w:eastAsia="宋体"/>
          <w:b/>
          <w:kern w:val="2"/>
          <w:szCs w:val="22"/>
          <w:lang w:eastAsia="zh-CN"/>
        </w:rPr>
        <w:t xml:space="preserve"> on </w:t>
      </w:r>
      <w:r w:rsidR="0067554E">
        <w:rPr>
          <w:rFonts w:eastAsia="宋体"/>
          <w:b/>
          <w:kern w:val="2"/>
          <w:szCs w:val="22"/>
          <w:lang w:eastAsia="zh-CN"/>
        </w:rPr>
        <w:t xml:space="preserve">the </w:t>
      </w:r>
      <w:r w:rsidRPr="00013A52">
        <w:rPr>
          <w:rFonts w:eastAsia="宋体"/>
          <w:b/>
          <w:kern w:val="2"/>
          <w:szCs w:val="22"/>
          <w:lang w:eastAsia="zh-CN"/>
        </w:rPr>
        <w:t>intermediate</w:t>
      </w:r>
      <w:r w:rsidR="0067554E">
        <w:rPr>
          <w:rFonts w:eastAsia="宋体"/>
          <w:b/>
          <w:kern w:val="2"/>
          <w:szCs w:val="22"/>
          <w:lang w:eastAsia="zh-CN"/>
        </w:rPr>
        <w:t xml:space="preserve"> RRC</w:t>
      </w:r>
      <w:r w:rsidRPr="00013A52">
        <w:rPr>
          <w:rFonts w:eastAsia="宋体"/>
          <w:b/>
          <w:kern w:val="2"/>
          <w:szCs w:val="22"/>
          <w:lang w:eastAsia="zh-CN"/>
        </w:rPr>
        <w:t xml:space="preserve"> state</w:t>
      </w:r>
      <w:r>
        <w:rPr>
          <w:rFonts w:eastAsia="宋体"/>
          <w:b/>
          <w:kern w:val="2"/>
          <w:szCs w:val="22"/>
          <w:lang w:eastAsia="zh-CN"/>
        </w:rPr>
        <w:t xml:space="preserve"> in 6GR</w:t>
      </w:r>
      <w:r w:rsidRPr="00013A52">
        <w:rPr>
          <w:rFonts w:eastAsia="宋体"/>
          <w:b/>
          <w:kern w:val="2"/>
          <w:szCs w:val="22"/>
          <w:lang w:eastAsia="zh-CN"/>
        </w:rPr>
        <w:t xml:space="preserve"> shall be considered to </w:t>
      </w:r>
      <w:r w:rsidR="0067554E">
        <w:rPr>
          <w:rFonts w:eastAsia="宋体"/>
          <w:b/>
          <w:kern w:val="2"/>
          <w:szCs w:val="22"/>
          <w:lang w:eastAsia="zh-CN"/>
        </w:rPr>
        <w:t>have more</w:t>
      </w:r>
      <w:r w:rsidRPr="00013A52">
        <w:rPr>
          <w:rFonts w:eastAsia="宋体"/>
          <w:b/>
          <w:kern w:val="2"/>
          <w:szCs w:val="22"/>
          <w:lang w:eastAsia="zh-CN"/>
        </w:rPr>
        <w:t xml:space="preserve"> performance </w:t>
      </w:r>
      <w:r w:rsidR="0067554E">
        <w:rPr>
          <w:rFonts w:eastAsia="宋体"/>
          <w:b/>
          <w:kern w:val="2"/>
          <w:szCs w:val="22"/>
          <w:lang w:eastAsia="zh-CN"/>
        </w:rPr>
        <w:t>gains on</w:t>
      </w:r>
      <w:r w:rsidRPr="00013A52">
        <w:rPr>
          <w:rFonts w:eastAsia="宋体"/>
          <w:b/>
          <w:kern w:val="2"/>
          <w:szCs w:val="22"/>
          <w:lang w:eastAsia="zh-CN"/>
        </w:rPr>
        <w:t xml:space="preserve"> UE power </w:t>
      </w:r>
      <w:r w:rsidR="001130D4">
        <w:rPr>
          <w:rFonts w:eastAsia="宋体"/>
          <w:b/>
          <w:kern w:val="2"/>
          <w:szCs w:val="22"/>
          <w:lang w:eastAsia="zh-CN"/>
        </w:rPr>
        <w:t>saving</w:t>
      </w:r>
      <w:r w:rsidRPr="00013A52">
        <w:rPr>
          <w:rFonts w:eastAsia="宋体"/>
          <w:b/>
          <w:kern w:val="2"/>
          <w:szCs w:val="22"/>
          <w:lang w:eastAsia="zh-CN"/>
        </w:rPr>
        <w:t xml:space="preserve"> and access latency</w:t>
      </w:r>
      <w:r w:rsidR="0067554E">
        <w:rPr>
          <w:rFonts w:eastAsia="宋体"/>
          <w:b/>
          <w:kern w:val="2"/>
          <w:szCs w:val="22"/>
          <w:lang w:eastAsia="zh-CN"/>
        </w:rPr>
        <w:t xml:space="preserve"> reduction</w:t>
      </w:r>
      <w:r w:rsidRPr="00013A52">
        <w:rPr>
          <w:rFonts w:eastAsia="宋体"/>
          <w:b/>
          <w:kern w:val="2"/>
          <w:szCs w:val="22"/>
          <w:lang w:eastAsia="zh-CN"/>
        </w:rPr>
        <w:t>.</w:t>
      </w:r>
    </w:p>
    <w:p w14:paraId="4A4DE101" w14:textId="1546769A" w:rsidR="003F3CD1" w:rsidRDefault="00B16107" w:rsidP="003F3CD1">
      <w:pPr>
        <w:pStyle w:val="2"/>
        <w:rPr>
          <w:lang w:eastAsia="zh-CN"/>
        </w:rPr>
      </w:pPr>
      <w:r>
        <w:rPr>
          <w:lang w:eastAsia="zh-CN"/>
        </w:rPr>
        <w:t>System information and paging in 6G</w:t>
      </w:r>
      <w:r w:rsidR="0013518A">
        <w:rPr>
          <w:lang w:eastAsia="zh-CN"/>
        </w:rPr>
        <w:t>R</w:t>
      </w:r>
    </w:p>
    <w:p w14:paraId="4446FFBF" w14:textId="77777777" w:rsidR="00092670" w:rsidRPr="00722A4F" w:rsidRDefault="00092670" w:rsidP="00092670">
      <w:pPr>
        <w:spacing w:before="120"/>
        <w:jc w:val="both"/>
        <w:rPr>
          <w:rFonts w:eastAsia="宋体"/>
          <w:kern w:val="2"/>
          <w:szCs w:val="22"/>
          <w:lang w:eastAsia="zh-CN"/>
        </w:rPr>
      </w:pPr>
      <w:r w:rsidRPr="00722A4F">
        <w:rPr>
          <w:rFonts w:eastAsia="宋体" w:hint="eastAsia"/>
          <w:kern w:val="2"/>
          <w:szCs w:val="22"/>
          <w:lang w:eastAsia="zh-CN"/>
        </w:rPr>
        <w:t>A</w:t>
      </w:r>
      <w:r w:rsidRPr="00722A4F">
        <w:rPr>
          <w:rFonts w:eastAsia="宋体"/>
          <w:kern w:val="2"/>
          <w:szCs w:val="22"/>
          <w:lang w:eastAsia="zh-CN"/>
        </w:rPr>
        <w:t>ccording to the SID of 6GR [1], one of the objectives is energy saving both for network and device.</w:t>
      </w:r>
    </w:p>
    <w:tbl>
      <w:tblPr>
        <w:tblStyle w:val="aa"/>
        <w:tblW w:w="0" w:type="auto"/>
        <w:tblLook w:val="04A0" w:firstRow="1" w:lastRow="0" w:firstColumn="1" w:lastColumn="0" w:noHBand="0" w:noVBand="1"/>
      </w:tblPr>
      <w:tblGrid>
        <w:gridCol w:w="9631"/>
      </w:tblGrid>
      <w:tr w:rsidR="00092670" w:rsidRPr="00722A4F" w14:paraId="3AB89BD0" w14:textId="77777777" w:rsidTr="001219DF">
        <w:trPr>
          <w:trHeight w:val="2287"/>
        </w:trPr>
        <w:tc>
          <w:tcPr>
            <w:tcW w:w="9631" w:type="dxa"/>
          </w:tcPr>
          <w:p w14:paraId="72CE1927" w14:textId="77777777" w:rsidR="00092670" w:rsidRPr="00722A4F" w:rsidRDefault="00092670" w:rsidP="00092670">
            <w:pPr>
              <w:spacing w:before="120"/>
              <w:jc w:val="both"/>
              <w:rPr>
                <w:rFonts w:eastAsia="宋体"/>
                <w:kern w:val="2"/>
                <w:szCs w:val="22"/>
                <w:lang w:eastAsia="zh-CN"/>
              </w:rPr>
            </w:pPr>
            <w:r w:rsidRPr="00722A4F">
              <w:rPr>
                <w:rFonts w:eastAsia="宋体"/>
                <w:kern w:val="2"/>
                <w:szCs w:val="22"/>
                <w:lang w:eastAsia="zh-CN"/>
              </w:rPr>
              <w:t>The detailed objectives of the study are:</w:t>
            </w:r>
          </w:p>
          <w:p w14:paraId="67A7D40B" w14:textId="77777777" w:rsidR="00092670" w:rsidRPr="00722A4F" w:rsidRDefault="00092670" w:rsidP="00092670">
            <w:pPr>
              <w:numPr>
                <w:ilvl w:val="0"/>
                <w:numId w:val="48"/>
              </w:numPr>
              <w:spacing w:before="120"/>
              <w:jc w:val="both"/>
              <w:rPr>
                <w:rFonts w:eastAsia="宋体"/>
                <w:kern w:val="2"/>
                <w:szCs w:val="22"/>
                <w:lang w:eastAsia="zh-CN"/>
              </w:rPr>
            </w:pPr>
            <w:r w:rsidRPr="00722A4F">
              <w:rPr>
                <w:rFonts w:eastAsia="宋体"/>
                <w:kern w:val="2"/>
                <w:szCs w:val="22"/>
                <w:lang w:eastAsia="zh-CN"/>
              </w:rPr>
              <w:t>Single technology framework based on a stand-alone architecture</w:t>
            </w:r>
            <w:r w:rsidRPr="00722A4F">
              <w:rPr>
                <w:rFonts w:eastAsia="宋体" w:hint="eastAsia"/>
                <w:kern w:val="2"/>
                <w:szCs w:val="22"/>
                <w:lang w:eastAsia="zh-CN"/>
              </w:rPr>
              <w:t xml:space="preserve"> (Note1)</w:t>
            </w:r>
            <w:r w:rsidRPr="00722A4F">
              <w:rPr>
                <w:rFonts w:eastAsia="宋体"/>
                <w:kern w:val="2"/>
                <w:szCs w:val="22"/>
                <w:lang w:eastAsia="zh-CN"/>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7E92F9" w14:textId="77777777" w:rsidR="00092670" w:rsidRPr="00722A4F" w:rsidRDefault="00092670" w:rsidP="00092670">
            <w:pPr>
              <w:numPr>
                <w:ilvl w:val="1"/>
                <w:numId w:val="49"/>
              </w:numPr>
              <w:spacing w:before="120"/>
              <w:jc w:val="both"/>
              <w:rPr>
                <w:rFonts w:eastAsia="宋体"/>
                <w:kern w:val="2"/>
                <w:szCs w:val="22"/>
                <w:lang w:eastAsia="zh-CN"/>
              </w:rPr>
            </w:pPr>
            <w:r w:rsidRPr="00722A4F">
              <w:rPr>
                <w:rFonts w:eastAsia="宋体"/>
                <w:kern w:val="2"/>
                <w:szCs w:val="22"/>
                <w:lang w:eastAsia="zh-CN"/>
              </w:rPr>
              <w:t>Ensuring appropriate set of functionalities, minimize the adoption of multiple options for the same functionality, avoid excessive configurations, excessive UE capabilities and UE capabilities reporting.</w:t>
            </w:r>
          </w:p>
          <w:p w14:paraId="0ED9204B" w14:textId="77777777" w:rsidR="00092670" w:rsidRPr="00722A4F" w:rsidRDefault="00092670" w:rsidP="00092670">
            <w:pPr>
              <w:numPr>
                <w:ilvl w:val="1"/>
                <w:numId w:val="49"/>
              </w:numPr>
              <w:spacing w:before="120"/>
              <w:jc w:val="both"/>
              <w:rPr>
                <w:rFonts w:eastAsia="宋体"/>
                <w:kern w:val="2"/>
                <w:szCs w:val="22"/>
                <w:lang w:eastAsia="zh-CN"/>
              </w:rPr>
            </w:pPr>
            <w:r w:rsidRPr="00722A4F">
              <w:rPr>
                <w:rFonts w:eastAsia="宋体"/>
                <w:kern w:val="2"/>
                <w:szCs w:val="22"/>
                <w:lang w:eastAsia="zh-CN"/>
              </w:rPr>
              <w:t>Energy efficiency and energy saving: both for network and device.</w:t>
            </w:r>
          </w:p>
        </w:tc>
      </w:tr>
    </w:tbl>
    <w:p w14:paraId="573E47BD" w14:textId="4F0930D9" w:rsidR="00092670" w:rsidRPr="00722A4F" w:rsidRDefault="00092670" w:rsidP="00092670">
      <w:pPr>
        <w:spacing w:before="120"/>
        <w:jc w:val="both"/>
        <w:rPr>
          <w:rFonts w:eastAsia="宋体"/>
          <w:kern w:val="2"/>
          <w:szCs w:val="22"/>
          <w:lang w:eastAsia="zh-CN"/>
        </w:rPr>
      </w:pPr>
      <w:r w:rsidRPr="00722A4F">
        <w:rPr>
          <w:rFonts w:eastAsia="宋体"/>
          <w:kern w:val="2"/>
          <w:szCs w:val="22"/>
          <w:lang w:eastAsia="zh-CN"/>
        </w:rPr>
        <w:t xml:space="preserve">In 5G, system </w:t>
      </w:r>
      <w:r w:rsidR="009914C7" w:rsidRPr="00722A4F">
        <w:rPr>
          <w:rFonts w:eastAsia="宋体"/>
          <w:kern w:val="2"/>
          <w:szCs w:val="22"/>
          <w:lang w:eastAsia="zh-CN"/>
        </w:rPr>
        <w:t>information</w:t>
      </w:r>
      <w:r w:rsidRPr="00722A4F">
        <w:rPr>
          <w:rFonts w:eastAsia="宋体"/>
          <w:kern w:val="2"/>
          <w:szCs w:val="22"/>
          <w:lang w:eastAsia="zh-CN"/>
        </w:rPr>
        <w:t xml:space="preserve"> are divided into Minimum SI (i.e. MIB and SIB1) and Other SI. MIB and SIB1 are periodically broadcast, and Other SI are provided on demand. In 5G-A, SSB-less SCell operation for inter-band CA, on-demand SSB operation and SSB periodicity adaptation are introduced</w:t>
      </w:r>
      <w:r w:rsidRPr="00722A4F">
        <w:rPr>
          <w:rFonts w:eastAsia="宋体" w:hint="eastAsia"/>
          <w:kern w:val="2"/>
          <w:szCs w:val="22"/>
          <w:lang w:eastAsia="zh-CN"/>
        </w:rPr>
        <w:t xml:space="preserve"> </w:t>
      </w:r>
      <w:r w:rsidRPr="00722A4F">
        <w:rPr>
          <w:rFonts w:eastAsia="宋体"/>
          <w:kern w:val="2"/>
          <w:szCs w:val="22"/>
          <w:lang w:eastAsia="zh-CN"/>
        </w:rPr>
        <w:t xml:space="preserve">to reduce network energy consumption on SCells </w:t>
      </w:r>
      <w:bookmarkStart w:id="5" w:name="OLE_LINK1"/>
      <w:r w:rsidRPr="00722A4F">
        <w:rPr>
          <w:rFonts w:eastAsia="宋体"/>
          <w:kern w:val="2"/>
          <w:szCs w:val="22"/>
          <w:lang w:eastAsia="zh-CN"/>
        </w:rPr>
        <w:t xml:space="preserve">in Rel-18 and Rel-19. </w:t>
      </w:r>
      <w:bookmarkEnd w:id="5"/>
      <w:r w:rsidRPr="00722A4F">
        <w:rPr>
          <w:rFonts w:eastAsia="宋体"/>
          <w:kern w:val="2"/>
          <w:szCs w:val="22"/>
          <w:lang w:eastAsia="zh-CN"/>
        </w:rPr>
        <w:t xml:space="preserve">On-demand SIB1 for UEs in idle/inactive mode is introduced to reduce network energy consumption due to periodic SIB1 transmissions in Rel-19. However, since the </w:t>
      </w:r>
      <w:bookmarkStart w:id="6" w:name="OLE_LINK2"/>
      <w:r w:rsidRPr="00722A4F">
        <w:rPr>
          <w:rFonts w:eastAsia="宋体"/>
          <w:kern w:val="2"/>
          <w:szCs w:val="22"/>
          <w:lang w:eastAsia="zh-CN"/>
        </w:rPr>
        <w:t>network energy saving</w:t>
      </w:r>
      <w:bookmarkEnd w:id="6"/>
      <w:r w:rsidRPr="00722A4F">
        <w:rPr>
          <w:rFonts w:eastAsia="宋体"/>
          <w:kern w:val="2"/>
          <w:szCs w:val="22"/>
          <w:lang w:eastAsia="zh-CN"/>
        </w:rPr>
        <w:t xml:space="preserve"> features are not adopted from day one, to minimize the impact to legacy UEs, the network energy saving techniques are applied to limited scenarios, such as SCell</w:t>
      </w:r>
      <w:r w:rsidRPr="00722A4F">
        <w:rPr>
          <w:rFonts w:eastAsia="宋体" w:hint="eastAsia"/>
          <w:kern w:val="2"/>
          <w:szCs w:val="22"/>
          <w:lang w:eastAsia="zh-CN"/>
        </w:rPr>
        <w:t>,</w:t>
      </w:r>
      <w:r w:rsidRPr="00722A4F">
        <w:rPr>
          <w:rFonts w:eastAsia="宋体"/>
          <w:kern w:val="2"/>
          <w:szCs w:val="22"/>
          <w:lang w:eastAsia="zh-CN"/>
        </w:rPr>
        <w:t xml:space="preserve"> RRC state. For better network energy saving, in 6G, longer default SSB/SIB1 periodicity can be taken into account. To ensure user experience, flexible additional SSB/SIB1 transmission mechanism can be the supplement. Therefore, it is suggested to study flexible SSB/SIB1 transmission mechanism (e.g. on-demand and/or adaptive SSB/SIB1 </w:t>
      </w:r>
      <w:bookmarkStart w:id="7" w:name="OLE_LINK5"/>
      <w:bookmarkStart w:id="8" w:name="OLE_LINK6"/>
      <w:r w:rsidRPr="00722A4F">
        <w:rPr>
          <w:rFonts w:eastAsia="宋体"/>
          <w:kern w:val="2"/>
          <w:szCs w:val="22"/>
          <w:lang w:eastAsia="zh-CN"/>
        </w:rPr>
        <w:t>transmission</w:t>
      </w:r>
      <w:bookmarkEnd w:id="7"/>
      <w:bookmarkEnd w:id="8"/>
      <w:r w:rsidRPr="00722A4F">
        <w:rPr>
          <w:rFonts w:eastAsia="宋体"/>
          <w:kern w:val="2"/>
          <w:szCs w:val="22"/>
          <w:lang w:eastAsia="zh-CN"/>
        </w:rPr>
        <w:t>) with long default SSB/SIB1 periodicity to balance network energy saving and users’ experience. Regarding SIBs other than SIB1, the on-demand transmission solution can be the start point.</w:t>
      </w:r>
    </w:p>
    <w:p w14:paraId="0B52FAF3" w14:textId="423C3DE1" w:rsidR="00092670" w:rsidRPr="00916505" w:rsidRDefault="00092670" w:rsidP="00092670">
      <w:pPr>
        <w:spacing w:before="120"/>
        <w:jc w:val="both"/>
        <w:rPr>
          <w:rFonts w:eastAsia="宋体"/>
          <w:b/>
          <w:kern w:val="2"/>
          <w:szCs w:val="22"/>
          <w:lang w:eastAsia="zh-CN"/>
        </w:rPr>
      </w:pPr>
      <w:r w:rsidRPr="00916505">
        <w:rPr>
          <w:rFonts w:eastAsia="宋体"/>
          <w:b/>
          <w:kern w:val="2"/>
          <w:szCs w:val="22"/>
          <w:lang w:eastAsia="zh-CN"/>
        </w:rPr>
        <w:t>P</w:t>
      </w:r>
      <w:r w:rsidRPr="00916505">
        <w:rPr>
          <w:rFonts w:eastAsia="宋体" w:hint="eastAsia"/>
          <w:b/>
          <w:kern w:val="2"/>
          <w:szCs w:val="22"/>
          <w:lang w:eastAsia="zh-CN"/>
        </w:rPr>
        <w:t xml:space="preserve">roposal </w:t>
      </w:r>
      <w:r w:rsidR="00916505" w:rsidRPr="00916505">
        <w:rPr>
          <w:rFonts w:eastAsia="宋体"/>
          <w:b/>
          <w:kern w:val="2"/>
          <w:szCs w:val="22"/>
          <w:lang w:eastAsia="zh-CN"/>
        </w:rPr>
        <w:t>5</w:t>
      </w:r>
      <w:r w:rsidRPr="00916505">
        <w:rPr>
          <w:rFonts w:eastAsia="宋体"/>
          <w:b/>
          <w:kern w:val="2"/>
          <w:szCs w:val="22"/>
          <w:lang w:eastAsia="zh-CN"/>
        </w:rPr>
        <w:t>: Study flexible SSB/SIB1 transmission (e.g. on-demand and/or adaptive SSB/SIB1</w:t>
      </w:r>
      <w:r w:rsidRPr="00916505">
        <w:rPr>
          <w:rFonts w:eastAsia="宋体"/>
          <w:kern w:val="2"/>
          <w:szCs w:val="22"/>
          <w:lang w:eastAsia="zh-CN"/>
        </w:rPr>
        <w:t xml:space="preserve"> </w:t>
      </w:r>
      <w:r w:rsidRPr="00916505">
        <w:rPr>
          <w:rFonts w:eastAsia="宋体"/>
          <w:b/>
          <w:kern w:val="2"/>
          <w:szCs w:val="22"/>
          <w:lang w:eastAsia="zh-CN"/>
        </w:rPr>
        <w:t>transmission) with long default SSB/SIB1 periodicity.</w:t>
      </w:r>
    </w:p>
    <w:p w14:paraId="0971F53A" w14:textId="020D0B9B" w:rsidR="00092670" w:rsidRPr="00722A4F" w:rsidRDefault="00092670" w:rsidP="00092670">
      <w:pPr>
        <w:spacing w:before="120"/>
        <w:jc w:val="both"/>
        <w:rPr>
          <w:rFonts w:eastAsia="宋体"/>
          <w:b/>
          <w:kern w:val="2"/>
          <w:szCs w:val="22"/>
          <w:lang w:eastAsia="zh-CN"/>
        </w:rPr>
      </w:pPr>
      <w:r w:rsidRPr="00916505">
        <w:rPr>
          <w:rFonts w:eastAsia="宋体"/>
          <w:b/>
          <w:kern w:val="2"/>
          <w:szCs w:val="22"/>
          <w:lang w:eastAsia="zh-CN"/>
        </w:rPr>
        <w:t>P</w:t>
      </w:r>
      <w:r w:rsidRPr="00916505">
        <w:rPr>
          <w:rFonts w:eastAsia="宋体" w:hint="eastAsia"/>
          <w:b/>
          <w:kern w:val="2"/>
          <w:szCs w:val="22"/>
          <w:lang w:eastAsia="zh-CN"/>
        </w:rPr>
        <w:t xml:space="preserve">roposal </w:t>
      </w:r>
      <w:r w:rsidR="00916505" w:rsidRPr="00916505">
        <w:rPr>
          <w:rFonts w:eastAsia="宋体"/>
          <w:b/>
          <w:kern w:val="2"/>
          <w:szCs w:val="22"/>
          <w:lang w:eastAsia="zh-CN"/>
        </w:rPr>
        <w:t>6</w:t>
      </w:r>
      <w:r w:rsidRPr="00916505">
        <w:rPr>
          <w:rFonts w:eastAsia="宋体"/>
          <w:b/>
          <w:kern w:val="2"/>
          <w:szCs w:val="22"/>
          <w:lang w:eastAsia="zh-CN"/>
        </w:rPr>
        <w:t>: Regarding the transmission mechanism of SIBs other than SIB1, 5G can be a start point.</w:t>
      </w:r>
    </w:p>
    <w:p w14:paraId="73D96757" w14:textId="77777777" w:rsidR="00092670" w:rsidRPr="00722A4F" w:rsidRDefault="00092670" w:rsidP="00092670">
      <w:pPr>
        <w:spacing w:before="120"/>
        <w:jc w:val="both"/>
        <w:rPr>
          <w:rFonts w:eastAsia="宋体"/>
          <w:kern w:val="2"/>
          <w:szCs w:val="22"/>
          <w:lang w:eastAsia="zh-CN"/>
        </w:rPr>
      </w:pPr>
      <w:r w:rsidRPr="00722A4F">
        <w:rPr>
          <w:rFonts w:eastAsia="宋体"/>
          <w:kern w:val="2"/>
          <w:szCs w:val="22"/>
          <w:lang w:eastAsia="zh-CN"/>
        </w:rPr>
        <w:t>In 5G, Paging Early Indication is introduced to reduce UE power consumption due to false paging alarms in Rel-17. In 5G-A, adaptation of paging (i.e. the value range for parameter N and the number of POs within one PF are extended to have increased interval between PFs but increased number of POs within one PF) is supported for network energy saving in Rel-19. The PFs and the POs in one PF are determined by UE_ID, UE DRX cycle, and parameters (i.e. parameter N and the number of POs within one PF) configured by the network. However, from the perspective of the network, the distribution of the PFs</w:t>
      </w:r>
      <w:r w:rsidRPr="00722A4F">
        <w:rPr>
          <w:rFonts w:eastAsia="宋体" w:hint="eastAsia"/>
          <w:kern w:val="2"/>
          <w:szCs w:val="22"/>
          <w:lang w:eastAsia="zh-CN"/>
        </w:rPr>
        <w:t>/</w:t>
      </w:r>
      <w:r w:rsidRPr="00722A4F">
        <w:rPr>
          <w:rFonts w:eastAsia="宋体"/>
          <w:kern w:val="2"/>
          <w:szCs w:val="22"/>
          <w:lang w:eastAsia="zh-CN"/>
        </w:rPr>
        <w:t xml:space="preserve">POs of UEs may be dispersive and not friendly to base station sleep. Thus we suggest to </w:t>
      </w:r>
      <w:bookmarkStart w:id="9" w:name="OLE_LINK3"/>
      <w:bookmarkStart w:id="10" w:name="OLE_LINK7"/>
      <w:r w:rsidRPr="00722A4F">
        <w:rPr>
          <w:rFonts w:eastAsia="宋体"/>
          <w:kern w:val="2"/>
          <w:szCs w:val="22"/>
          <w:lang w:eastAsia="zh-CN"/>
        </w:rPr>
        <w:t>consider both the base station energy saving and UE energy saving into the 6G paging design.</w:t>
      </w:r>
      <w:bookmarkEnd w:id="9"/>
      <w:bookmarkEnd w:id="10"/>
    </w:p>
    <w:p w14:paraId="765E7A6D" w14:textId="2FED432C" w:rsidR="00092670" w:rsidRPr="00722A4F" w:rsidRDefault="00092670" w:rsidP="00092670">
      <w:pPr>
        <w:spacing w:before="120"/>
        <w:jc w:val="both"/>
        <w:rPr>
          <w:rFonts w:eastAsia="宋体"/>
          <w:b/>
          <w:kern w:val="2"/>
          <w:szCs w:val="22"/>
          <w:lang w:eastAsia="zh-CN"/>
        </w:rPr>
      </w:pPr>
      <w:bookmarkStart w:id="11" w:name="OLE_LINK4"/>
      <w:r w:rsidRPr="00722A4F">
        <w:rPr>
          <w:rFonts w:eastAsia="宋体"/>
          <w:b/>
          <w:kern w:val="2"/>
          <w:szCs w:val="22"/>
          <w:lang w:eastAsia="zh-CN"/>
        </w:rPr>
        <w:t>P</w:t>
      </w:r>
      <w:r w:rsidRPr="00722A4F">
        <w:rPr>
          <w:rFonts w:eastAsia="宋体" w:hint="eastAsia"/>
          <w:b/>
          <w:kern w:val="2"/>
          <w:szCs w:val="22"/>
          <w:lang w:eastAsia="zh-CN"/>
        </w:rPr>
        <w:t xml:space="preserve">roposal </w:t>
      </w:r>
      <w:r w:rsidR="00916505">
        <w:rPr>
          <w:rFonts w:eastAsia="宋体"/>
          <w:b/>
          <w:kern w:val="2"/>
          <w:szCs w:val="22"/>
          <w:lang w:eastAsia="zh-CN"/>
        </w:rPr>
        <w:t>7</w:t>
      </w:r>
      <w:r w:rsidRPr="00722A4F">
        <w:rPr>
          <w:rFonts w:eastAsia="宋体"/>
          <w:b/>
          <w:kern w:val="2"/>
          <w:szCs w:val="22"/>
          <w:lang w:eastAsia="zh-CN"/>
        </w:rPr>
        <w:t xml:space="preserve">: </w:t>
      </w:r>
      <w:bookmarkEnd w:id="11"/>
      <w:r w:rsidRPr="00722A4F">
        <w:rPr>
          <w:rFonts w:eastAsia="宋体"/>
          <w:b/>
          <w:kern w:val="2"/>
          <w:szCs w:val="22"/>
          <w:lang w:eastAsia="zh-CN"/>
        </w:rPr>
        <w:t>Consider both network energy saving and UE energy saving into the 6G</w:t>
      </w:r>
      <w:r w:rsidR="00722A4F" w:rsidRPr="00722A4F">
        <w:rPr>
          <w:rFonts w:eastAsia="宋体"/>
          <w:b/>
          <w:kern w:val="2"/>
          <w:szCs w:val="22"/>
          <w:lang w:eastAsia="zh-CN"/>
        </w:rPr>
        <w:t>R</w:t>
      </w:r>
      <w:r w:rsidRPr="00722A4F">
        <w:rPr>
          <w:rFonts w:eastAsia="宋体"/>
          <w:b/>
          <w:kern w:val="2"/>
          <w:szCs w:val="22"/>
          <w:lang w:eastAsia="zh-CN"/>
        </w:rPr>
        <w:t xml:space="preserve"> paging design.</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158F4233" w:rsidR="007720EE" w:rsidRPr="00722A4F" w:rsidRDefault="007720EE" w:rsidP="007720EE">
      <w:pPr>
        <w:spacing w:before="120"/>
        <w:jc w:val="both"/>
        <w:rPr>
          <w:rFonts w:eastAsia="宋体"/>
          <w:kern w:val="2"/>
          <w:szCs w:val="22"/>
          <w:lang w:eastAsia="zh-CN"/>
        </w:rPr>
      </w:pPr>
      <w:r w:rsidRPr="00722A4F">
        <w:rPr>
          <w:rFonts w:eastAsia="宋体"/>
          <w:szCs w:val="22"/>
          <w:lang w:eastAsia="zh-CN"/>
        </w:rPr>
        <w:t xml:space="preserve">In this contribution, we discuss </w:t>
      </w:r>
      <w:r w:rsidR="00D62B12" w:rsidRPr="00722A4F">
        <w:rPr>
          <w:rFonts w:eastAsia="宋体"/>
          <w:szCs w:val="22"/>
          <w:lang w:eastAsia="zh-CN"/>
        </w:rPr>
        <w:t xml:space="preserve">control plane </w:t>
      </w:r>
      <w:r w:rsidR="004D60F1" w:rsidRPr="00722A4F">
        <w:rPr>
          <w:rFonts w:eastAsia="宋体"/>
          <w:szCs w:val="22"/>
          <w:lang w:eastAsia="zh-CN"/>
        </w:rPr>
        <w:t>aspects in 6G</w:t>
      </w:r>
      <w:r w:rsidR="00722A4F" w:rsidRPr="00722A4F">
        <w:rPr>
          <w:rFonts w:eastAsia="宋体"/>
          <w:szCs w:val="22"/>
          <w:lang w:eastAsia="zh-CN"/>
        </w:rPr>
        <w:t>R</w:t>
      </w:r>
      <w:r w:rsidR="00BF51B9">
        <w:rPr>
          <w:rFonts w:eastAsia="宋体"/>
          <w:szCs w:val="22"/>
          <w:lang w:eastAsia="zh-CN"/>
        </w:rPr>
        <w:t xml:space="preserve"> </w:t>
      </w:r>
      <w:r w:rsidR="00722A4F" w:rsidRPr="00722A4F">
        <w:rPr>
          <w:rFonts w:eastAsia="宋体"/>
          <w:szCs w:val="22"/>
          <w:lang w:eastAsia="zh-CN"/>
        </w:rPr>
        <w:t>including cell management, RRC state management, system informatio</w:t>
      </w:r>
      <w:r w:rsidR="00BF51B9">
        <w:rPr>
          <w:rFonts w:eastAsia="宋体"/>
          <w:szCs w:val="22"/>
          <w:lang w:eastAsia="zh-CN"/>
        </w:rPr>
        <w:t>n and paging</w:t>
      </w:r>
      <w:r w:rsidR="00722A4F" w:rsidRPr="00722A4F">
        <w:rPr>
          <w:rFonts w:eastAsia="宋体"/>
          <w:szCs w:val="22"/>
          <w:lang w:eastAsia="zh-CN"/>
        </w:rPr>
        <w:t>.</w:t>
      </w:r>
      <w:r w:rsidR="00BF51B9">
        <w:rPr>
          <w:rFonts w:eastAsia="宋体"/>
          <w:szCs w:val="22"/>
          <w:lang w:eastAsia="zh-CN"/>
        </w:rPr>
        <w:t xml:space="preserve"> </w:t>
      </w:r>
      <w:r w:rsidRPr="00722A4F">
        <w:rPr>
          <w:rFonts w:eastAsia="宋体"/>
          <w:kern w:val="2"/>
          <w:szCs w:val="22"/>
          <w:lang w:eastAsia="zh-CN"/>
        </w:rPr>
        <w:t>We kindly ask RAN2 to c</w:t>
      </w:r>
      <w:r w:rsidR="003F26B3" w:rsidRPr="00722A4F">
        <w:rPr>
          <w:rFonts w:eastAsia="宋体"/>
          <w:kern w:val="2"/>
          <w:szCs w:val="22"/>
          <w:lang w:eastAsia="zh-CN"/>
        </w:rPr>
        <w:t>onsider t</w:t>
      </w:r>
      <w:r w:rsidRPr="00722A4F">
        <w:rPr>
          <w:rFonts w:eastAsia="宋体"/>
          <w:kern w:val="2"/>
          <w:szCs w:val="22"/>
          <w:lang w:eastAsia="zh-CN"/>
        </w:rPr>
        <w:t>he corresponding proposal</w:t>
      </w:r>
      <w:r w:rsidRPr="00722A4F">
        <w:rPr>
          <w:rFonts w:eastAsia="宋体" w:hint="eastAsia"/>
          <w:kern w:val="2"/>
          <w:szCs w:val="22"/>
          <w:lang w:eastAsia="zh-CN"/>
        </w:rPr>
        <w:t>s</w:t>
      </w:r>
      <w:r w:rsidRPr="00722A4F">
        <w:rPr>
          <w:rFonts w:eastAsia="宋体"/>
          <w:kern w:val="2"/>
          <w:szCs w:val="22"/>
          <w:lang w:eastAsia="zh-CN"/>
        </w:rPr>
        <w:t xml:space="preserve"> listed </w:t>
      </w:r>
      <w:r w:rsidR="00D805B2" w:rsidRPr="00722A4F">
        <w:rPr>
          <w:rFonts w:eastAsia="宋体"/>
          <w:kern w:val="2"/>
          <w:szCs w:val="22"/>
          <w:lang w:eastAsia="zh-CN"/>
        </w:rPr>
        <w:t xml:space="preserve">as </w:t>
      </w:r>
      <w:r w:rsidRPr="00722A4F">
        <w:rPr>
          <w:rFonts w:eastAsia="宋体"/>
          <w:kern w:val="2"/>
          <w:szCs w:val="22"/>
          <w:lang w:eastAsia="zh-CN"/>
        </w:rPr>
        <w:t>below.</w:t>
      </w:r>
    </w:p>
    <w:p w14:paraId="785CA806" w14:textId="6B2FAC95" w:rsidR="00916505" w:rsidRDefault="00916505" w:rsidP="00916505">
      <w:pPr>
        <w:jc w:val="both"/>
        <w:rPr>
          <w:rFonts w:eastAsia="宋体"/>
          <w:b/>
          <w:kern w:val="2"/>
          <w:szCs w:val="22"/>
          <w:lang w:eastAsia="zh-CN"/>
        </w:rPr>
      </w:pPr>
      <w:r w:rsidRPr="006B3F14">
        <w:rPr>
          <w:rFonts w:eastAsia="宋体"/>
          <w:b/>
          <w:kern w:val="2"/>
          <w:szCs w:val="22"/>
          <w:lang w:eastAsia="zh-CN"/>
        </w:rPr>
        <w:t xml:space="preserve">Proposal 1: </w:t>
      </w:r>
      <w:r>
        <w:rPr>
          <w:rFonts w:eastAsia="宋体"/>
          <w:b/>
          <w:kern w:val="2"/>
          <w:szCs w:val="22"/>
          <w:lang w:eastAsia="zh-CN"/>
        </w:rPr>
        <w:t>Regarding the</w:t>
      </w:r>
      <w:r w:rsidRPr="006B3F14">
        <w:rPr>
          <w:rFonts w:eastAsia="宋体"/>
          <w:b/>
          <w:kern w:val="2"/>
          <w:szCs w:val="22"/>
          <w:lang w:eastAsia="zh-CN"/>
        </w:rPr>
        <w:t xml:space="preserve"> cell management</w:t>
      </w:r>
      <w:r>
        <w:rPr>
          <w:rFonts w:eastAsia="宋体"/>
          <w:b/>
          <w:kern w:val="2"/>
          <w:szCs w:val="22"/>
          <w:lang w:eastAsia="zh-CN"/>
        </w:rPr>
        <w:t xml:space="preserve"> in 6GR, a new framework supporting single cell multiple carries could</w:t>
      </w:r>
      <w:r w:rsidR="009F560A">
        <w:rPr>
          <w:rFonts w:eastAsia="宋体"/>
          <w:b/>
          <w:kern w:val="2"/>
          <w:szCs w:val="22"/>
          <w:lang w:eastAsia="zh-CN"/>
        </w:rPr>
        <w:t xml:space="preserve"> be studied </w:t>
      </w:r>
      <w:r w:rsidRPr="00BE22D2">
        <w:rPr>
          <w:rFonts w:eastAsia="宋体"/>
          <w:b/>
          <w:kern w:val="2"/>
          <w:szCs w:val="22"/>
          <w:lang w:eastAsia="zh-CN"/>
        </w:rPr>
        <w:t xml:space="preserve">for more </w:t>
      </w:r>
      <w:r>
        <w:rPr>
          <w:rFonts w:eastAsia="宋体"/>
          <w:b/>
          <w:kern w:val="2"/>
          <w:szCs w:val="22"/>
          <w:lang w:eastAsia="zh-CN"/>
        </w:rPr>
        <w:t>efficient spectrum utilization and fur</w:t>
      </w:r>
      <w:r w:rsidRPr="00BE22D2">
        <w:rPr>
          <w:rFonts w:eastAsia="宋体"/>
          <w:b/>
          <w:kern w:val="2"/>
          <w:szCs w:val="22"/>
          <w:lang w:eastAsia="zh-CN"/>
        </w:rPr>
        <w:t>ther reduc</w:t>
      </w:r>
      <w:r>
        <w:rPr>
          <w:rFonts w:eastAsia="宋体"/>
          <w:b/>
          <w:kern w:val="2"/>
          <w:szCs w:val="22"/>
          <w:lang w:eastAsia="zh-CN"/>
        </w:rPr>
        <w:t>tion of</w:t>
      </w:r>
      <w:r w:rsidRPr="00BE22D2">
        <w:rPr>
          <w:rFonts w:eastAsia="宋体"/>
          <w:b/>
          <w:kern w:val="2"/>
          <w:szCs w:val="22"/>
          <w:lang w:eastAsia="zh-CN"/>
        </w:rPr>
        <w:t xml:space="preserve"> the latency and the system overhead.</w:t>
      </w:r>
    </w:p>
    <w:p w14:paraId="18F04A17" w14:textId="58A498C9" w:rsidR="00916505" w:rsidRDefault="00916505" w:rsidP="00916505">
      <w:pPr>
        <w:jc w:val="both"/>
        <w:rPr>
          <w:rFonts w:eastAsia="宋体"/>
          <w:b/>
          <w:kern w:val="2"/>
          <w:szCs w:val="22"/>
          <w:lang w:eastAsia="zh-CN"/>
        </w:rPr>
      </w:pPr>
      <w:r>
        <w:rPr>
          <w:rFonts w:eastAsia="宋体"/>
          <w:b/>
          <w:kern w:val="2"/>
          <w:szCs w:val="22"/>
          <w:lang w:eastAsia="zh-CN"/>
        </w:rPr>
        <w:lastRenderedPageBreak/>
        <w:t>Proposal 2</w:t>
      </w:r>
      <w:r w:rsidRPr="006B3F14">
        <w:rPr>
          <w:rFonts w:eastAsia="宋体"/>
          <w:b/>
          <w:kern w:val="2"/>
          <w:szCs w:val="22"/>
          <w:lang w:eastAsia="zh-CN"/>
        </w:rPr>
        <w:t xml:space="preserve">: </w:t>
      </w:r>
      <w:r>
        <w:rPr>
          <w:rFonts w:eastAsia="宋体"/>
          <w:b/>
          <w:kern w:val="2"/>
          <w:szCs w:val="22"/>
          <w:lang w:eastAsia="zh-CN"/>
        </w:rPr>
        <w:t>T</w:t>
      </w:r>
      <w:r w:rsidRPr="00B160FD">
        <w:rPr>
          <w:rFonts w:eastAsia="宋体"/>
          <w:b/>
          <w:kern w:val="2"/>
          <w:szCs w:val="22"/>
          <w:lang w:eastAsia="zh-CN"/>
        </w:rPr>
        <w:t xml:space="preserve">he flexible association </w:t>
      </w:r>
      <w:r>
        <w:rPr>
          <w:rFonts w:eastAsia="宋体"/>
          <w:b/>
          <w:kern w:val="2"/>
          <w:szCs w:val="22"/>
          <w:lang w:eastAsia="zh-CN"/>
        </w:rPr>
        <w:t xml:space="preserve">between </w:t>
      </w:r>
      <w:r w:rsidRPr="00B160FD">
        <w:rPr>
          <w:rFonts w:eastAsia="宋体"/>
          <w:b/>
          <w:kern w:val="2"/>
          <w:szCs w:val="22"/>
          <w:lang w:eastAsia="zh-CN"/>
        </w:rPr>
        <w:t xml:space="preserve">UL and DL carriers </w:t>
      </w:r>
      <w:r>
        <w:rPr>
          <w:rFonts w:eastAsia="宋体"/>
          <w:b/>
          <w:kern w:val="2"/>
          <w:szCs w:val="22"/>
          <w:lang w:eastAsia="zh-CN"/>
        </w:rPr>
        <w:t xml:space="preserve">could be studied and supported </w:t>
      </w:r>
      <w:r w:rsidRPr="00BE22D2">
        <w:rPr>
          <w:rFonts w:eastAsia="宋体"/>
          <w:b/>
          <w:kern w:val="2"/>
          <w:szCs w:val="22"/>
          <w:lang w:eastAsia="zh-CN"/>
        </w:rPr>
        <w:t xml:space="preserve">for </w:t>
      </w:r>
      <w:r>
        <w:rPr>
          <w:rFonts w:eastAsia="宋体"/>
          <w:b/>
          <w:kern w:val="2"/>
          <w:szCs w:val="22"/>
          <w:lang w:eastAsia="zh-CN"/>
        </w:rPr>
        <w:t>the</w:t>
      </w:r>
      <w:r w:rsidRPr="006B3F14">
        <w:rPr>
          <w:rFonts w:eastAsia="宋体"/>
          <w:b/>
          <w:kern w:val="2"/>
          <w:szCs w:val="22"/>
          <w:lang w:eastAsia="zh-CN"/>
        </w:rPr>
        <w:t xml:space="preserve"> cell management</w:t>
      </w:r>
      <w:r>
        <w:rPr>
          <w:rFonts w:eastAsia="宋体"/>
          <w:b/>
          <w:kern w:val="2"/>
          <w:szCs w:val="22"/>
          <w:lang w:eastAsia="zh-CN"/>
        </w:rPr>
        <w:t xml:space="preserve"> framework in 6GR</w:t>
      </w:r>
      <w:r w:rsidRPr="00BE22D2">
        <w:rPr>
          <w:rFonts w:eastAsia="宋体"/>
          <w:b/>
          <w:kern w:val="2"/>
          <w:szCs w:val="22"/>
          <w:lang w:eastAsia="zh-CN"/>
        </w:rPr>
        <w:t>.</w:t>
      </w:r>
    </w:p>
    <w:p w14:paraId="158F9B06" w14:textId="77777777" w:rsidR="00FD10B3" w:rsidRDefault="00FD10B3" w:rsidP="00FD10B3">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3</w:t>
      </w:r>
      <w:r w:rsidRPr="00722A4F">
        <w:rPr>
          <w:rFonts w:eastAsia="宋体"/>
          <w:b/>
          <w:kern w:val="2"/>
          <w:szCs w:val="22"/>
          <w:lang w:eastAsia="zh-CN"/>
        </w:rPr>
        <w:t xml:space="preserve">: </w:t>
      </w:r>
      <w:r w:rsidRPr="00133B40">
        <w:rPr>
          <w:rFonts w:eastAsia="宋体"/>
          <w:b/>
          <w:kern w:val="2"/>
          <w:szCs w:val="22"/>
          <w:lang w:eastAsia="zh-CN"/>
        </w:rPr>
        <w:t xml:space="preserve">An intermediate state between RRC_IDLE and RRC_CONNECTED </w:t>
      </w:r>
      <w:r>
        <w:rPr>
          <w:rFonts w:eastAsia="宋体"/>
          <w:b/>
          <w:kern w:val="2"/>
          <w:szCs w:val="22"/>
          <w:lang w:eastAsia="zh-CN"/>
        </w:rPr>
        <w:t xml:space="preserve">could be supported in 6GR and </w:t>
      </w:r>
      <w:r w:rsidRPr="00133B40">
        <w:rPr>
          <w:rFonts w:eastAsia="宋体"/>
          <w:b/>
          <w:kern w:val="2"/>
          <w:szCs w:val="22"/>
          <w:lang w:eastAsia="zh-CN"/>
        </w:rPr>
        <w:t xml:space="preserve">the RRC_INACTIVE state in NR </w:t>
      </w:r>
      <w:r>
        <w:rPr>
          <w:rFonts w:eastAsia="宋体"/>
          <w:b/>
          <w:kern w:val="2"/>
          <w:szCs w:val="22"/>
          <w:lang w:eastAsia="zh-CN"/>
        </w:rPr>
        <w:t xml:space="preserve">could be taken </w:t>
      </w:r>
      <w:r w:rsidRPr="00133B40">
        <w:rPr>
          <w:rFonts w:eastAsia="宋体"/>
          <w:b/>
          <w:kern w:val="2"/>
          <w:szCs w:val="22"/>
          <w:lang w:eastAsia="zh-CN"/>
        </w:rPr>
        <w:t>as a starting point for further study</w:t>
      </w:r>
      <w:r w:rsidRPr="00722A4F">
        <w:rPr>
          <w:rFonts w:eastAsia="宋体"/>
          <w:b/>
          <w:kern w:val="2"/>
          <w:szCs w:val="22"/>
          <w:lang w:eastAsia="zh-CN"/>
        </w:rPr>
        <w:t>.</w:t>
      </w:r>
    </w:p>
    <w:p w14:paraId="103A91C0" w14:textId="4C5CF0C0" w:rsidR="00916505" w:rsidRDefault="00916505" w:rsidP="00916505">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 xml:space="preserve">: </w:t>
      </w:r>
      <w:r>
        <w:rPr>
          <w:rFonts w:eastAsia="宋体"/>
          <w:b/>
          <w:kern w:val="2"/>
          <w:szCs w:val="22"/>
          <w:lang w:eastAsia="zh-CN"/>
        </w:rPr>
        <w:t>Necessary</w:t>
      </w:r>
      <w:r w:rsidRPr="00013A52">
        <w:rPr>
          <w:rFonts w:eastAsia="宋体"/>
          <w:b/>
          <w:kern w:val="2"/>
          <w:szCs w:val="22"/>
          <w:lang w:eastAsia="zh-CN"/>
        </w:rPr>
        <w:t xml:space="preserve"> enhancement</w:t>
      </w:r>
      <w:r>
        <w:rPr>
          <w:rFonts w:eastAsia="宋体"/>
          <w:b/>
          <w:kern w:val="2"/>
          <w:szCs w:val="22"/>
          <w:lang w:eastAsia="zh-CN"/>
        </w:rPr>
        <w:t xml:space="preserve"> on the </w:t>
      </w:r>
      <w:r w:rsidRPr="00013A52">
        <w:rPr>
          <w:rFonts w:eastAsia="宋体"/>
          <w:b/>
          <w:kern w:val="2"/>
          <w:szCs w:val="22"/>
          <w:lang w:eastAsia="zh-CN"/>
        </w:rPr>
        <w:t>intermediate</w:t>
      </w:r>
      <w:r>
        <w:rPr>
          <w:rFonts w:eastAsia="宋体"/>
          <w:b/>
          <w:kern w:val="2"/>
          <w:szCs w:val="22"/>
          <w:lang w:eastAsia="zh-CN"/>
        </w:rPr>
        <w:t xml:space="preserve"> RRC</w:t>
      </w:r>
      <w:r w:rsidRPr="00013A52">
        <w:rPr>
          <w:rFonts w:eastAsia="宋体"/>
          <w:b/>
          <w:kern w:val="2"/>
          <w:szCs w:val="22"/>
          <w:lang w:eastAsia="zh-CN"/>
        </w:rPr>
        <w:t xml:space="preserve"> state</w:t>
      </w:r>
      <w:r>
        <w:rPr>
          <w:rFonts w:eastAsia="宋体"/>
          <w:b/>
          <w:kern w:val="2"/>
          <w:szCs w:val="22"/>
          <w:lang w:eastAsia="zh-CN"/>
        </w:rPr>
        <w:t xml:space="preserve"> in 6GR</w:t>
      </w:r>
      <w:r w:rsidRPr="00013A52">
        <w:rPr>
          <w:rFonts w:eastAsia="宋体"/>
          <w:b/>
          <w:kern w:val="2"/>
          <w:szCs w:val="22"/>
          <w:lang w:eastAsia="zh-CN"/>
        </w:rPr>
        <w:t xml:space="preserve"> shall be considered to </w:t>
      </w:r>
      <w:r>
        <w:rPr>
          <w:rFonts w:eastAsia="宋体"/>
          <w:b/>
          <w:kern w:val="2"/>
          <w:szCs w:val="22"/>
          <w:lang w:eastAsia="zh-CN"/>
        </w:rPr>
        <w:t>have more</w:t>
      </w:r>
      <w:r w:rsidRPr="00013A52">
        <w:rPr>
          <w:rFonts w:eastAsia="宋体"/>
          <w:b/>
          <w:kern w:val="2"/>
          <w:szCs w:val="22"/>
          <w:lang w:eastAsia="zh-CN"/>
        </w:rPr>
        <w:t xml:space="preserve"> performance </w:t>
      </w:r>
      <w:r>
        <w:rPr>
          <w:rFonts w:eastAsia="宋体"/>
          <w:b/>
          <w:kern w:val="2"/>
          <w:szCs w:val="22"/>
          <w:lang w:eastAsia="zh-CN"/>
        </w:rPr>
        <w:t>gains on</w:t>
      </w:r>
      <w:r w:rsidR="001130D4">
        <w:rPr>
          <w:rFonts w:eastAsia="宋体"/>
          <w:b/>
          <w:kern w:val="2"/>
          <w:szCs w:val="22"/>
          <w:lang w:eastAsia="zh-CN"/>
        </w:rPr>
        <w:t xml:space="preserve"> UE power saving</w:t>
      </w:r>
      <w:bookmarkStart w:id="12" w:name="_GoBack"/>
      <w:bookmarkEnd w:id="12"/>
      <w:r w:rsidRPr="00013A52">
        <w:rPr>
          <w:rFonts w:eastAsia="宋体"/>
          <w:b/>
          <w:kern w:val="2"/>
          <w:szCs w:val="22"/>
          <w:lang w:eastAsia="zh-CN"/>
        </w:rPr>
        <w:t xml:space="preserve"> and access latency</w:t>
      </w:r>
      <w:r>
        <w:rPr>
          <w:rFonts w:eastAsia="宋体"/>
          <w:b/>
          <w:kern w:val="2"/>
          <w:szCs w:val="22"/>
          <w:lang w:eastAsia="zh-CN"/>
        </w:rPr>
        <w:t xml:space="preserve"> reduction</w:t>
      </w:r>
      <w:r w:rsidRPr="00013A52">
        <w:rPr>
          <w:rFonts w:eastAsia="宋体"/>
          <w:b/>
          <w:kern w:val="2"/>
          <w:szCs w:val="22"/>
          <w:lang w:eastAsia="zh-CN"/>
        </w:rPr>
        <w:t>.</w:t>
      </w:r>
    </w:p>
    <w:p w14:paraId="1FA67A8C" w14:textId="77777777" w:rsidR="00916505" w:rsidRPr="00916505" w:rsidRDefault="00916505" w:rsidP="00916505">
      <w:pPr>
        <w:spacing w:before="120"/>
        <w:jc w:val="both"/>
        <w:rPr>
          <w:rFonts w:eastAsia="宋体"/>
          <w:b/>
          <w:kern w:val="2"/>
          <w:szCs w:val="22"/>
          <w:lang w:eastAsia="zh-CN"/>
        </w:rPr>
      </w:pPr>
      <w:r w:rsidRPr="00916505">
        <w:rPr>
          <w:rFonts w:eastAsia="宋体"/>
          <w:b/>
          <w:kern w:val="2"/>
          <w:szCs w:val="22"/>
          <w:lang w:eastAsia="zh-CN"/>
        </w:rPr>
        <w:t>P</w:t>
      </w:r>
      <w:r w:rsidRPr="00916505">
        <w:rPr>
          <w:rFonts w:eastAsia="宋体" w:hint="eastAsia"/>
          <w:b/>
          <w:kern w:val="2"/>
          <w:szCs w:val="22"/>
          <w:lang w:eastAsia="zh-CN"/>
        </w:rPr>
        <w:t xml:space="preserve">roposal </w:t>
      </w:r>
      <w:r w:rsidRPr="00916505">
        <w:rPr>
          <w:rFonts w:eastAsia="宋体"/>
          <w:b/>
          <w:kern w:val="2"/>
          <w:szCs w:val="22"/>
          <w:lang w:eastAsia="zh-CN"/>
        </w:rPr>
        <w:t>5: Study flexible SSB/SIB1 transmission (e.g. on-demand and/or adaptive SSB/SIB1</w:t>
      </w:r>
      <w:r w:rsidRPr="00916505">
        <w:rPr>
          <w:rFonts w:eastAsia="宋体"/>
          <w:kern w:val="2"/>
          <w:szCs w:val="22"/>
          <w:lang w:eastAsia="zh-CN"/>
        </w:rPr>
        <w:t xml:space="preserve"> </w:t>
      </w:r>
      <w:r w:rsidRPr="00916505">
        <w:rPr>
          <w:rFonts w:eastAsia="宋体"/>
          <w:b/>
          <w:kern w:val="2"/>
          <w:szCs w:val="22"/>
          <w:lang w:eastAsia="zh-CN"/>
        </w:rPr>
        <w:t>transmission) with long default SSB/SIB1 periodicity.</w:t>
      </w:r>
    </w:p>
    <w:p w14:paraId="50B82041" w14:textId="77777777" w:rsidR="00916505" w:rsidRPr="00722A4F" w:rsidRDefault="00916505" w:rsidP="00916505">
      <w:pPr>
        <w:spacing w:before="120"/>
        <w:jc w:val="both"/>
        <w:rPr>
          <w:rFonts w:eastAsia="宋体"/>
          <w:b/>
          <w:kern w:val="2"/>
          <w:szCs w:val="22"/>
          <w:lang w:eastAsia="zh-CN"/>
        </w:rPr>
      </w:pPr>
      <w:r w:rsidRPr="00916505">
        <w:rPr>
          <w:rFonts w:eastAsia="宋体"/>
          <w:b/>
          <w:kern w:val="2"/>
          <w:szCs w:val="22"/>
          <w:lang w:eastAsia="zh-CN"/>
        </w:rPr>
        <w:t>P</w:t>
      </w:r>
      <w:r w:rsidRPr="00916505">
        <w:rPr>
          <w:rFonts w:eastAsia="宋体" w:hint="eastAsia"/>
          <w:b/>
          <w:kern w:val="2"/>
          <w:szCs w:val="22"/>
          <w:lang w:eastAsia="zh-CN"/>
        </w:rPr>
        <w:t xml:space="preserve">roposal </w:t>
      </w:r>
      <w:r w:rsidRPr="00916505">
        <w:rPr>
          <w:rFonts w:eastAsia="宋体"/>
          <w:b/>
          <w:kern w:val="2"/>
          <w:szCs w:val="22"/>
          <w:lang w:eastAsia="zh-CN"/>
        </w:rPr>
        <w:t>6: Regarding the transmission mechanism of SIBs other than SIB1, 5G can be a start point.</w:t>
      </w:r>
    </w:p>
    <w:p w14:paraId="168EFE82" w14:textId="75977FDD" w:rsidR="009B19F9" w:rsidRPr="00722A4F" w:rsidRDefault="00916505" w:rsidP="00916505">
      <w:pPr>
        <w:spacing w:before="120"/>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7</w:t>
      </w:r>
      <w:r w:rsidRPr="00722A4F">
        <w:rPr>
          <w:rFonts w:eastAsia="宋体"/>
          <w:b/>
          <w:kern w:val="2"/>
          <w:szCs w:val="22"/>
          <w:lang w:eastAsia="zh-CN"/>
        </w:rPr>
        <w:t>: Consider both network energy saving and UE energy saving into the 6GR</w:t>
      </w:r>
      <w:r>
        <w:rPr>
          <w:rFonts w:eastAsia="宋体"/>
          <w:b/>
          <w:kern w:val="2"/>
          <w:szCs w:val="22"/>
          <w:lang w:eastAsia="zh-CN"/>
        </w:rPr>
        <w:t xml:space="preserve"> paging design.</w:t>
      </w:r>
    </w:p>
    <w:bookmarkEnd w:id="0"/>
    <w:p w14:paraId="06C68D35" w14:textId="77777777" w:rsidR="007720EE" w:rsidRPr="000D3833" w:rsidRDefault="007720EE" w:rsidP="007720EE">
      <w:pPr>
        <w:pStyle w:val="1"/>
        <w:numPr>
          <w:ilvl w:val="0"/>
          <w:numId w:val="3"/>
        </w:numPr>
      </w:pPr>
      <w:r w:rsidRPr="000D3833">
        <w:t>Reference</w:t>
      </w:r>
    </w:p>
    <w:p w14:paraId="0A23E4C7" w14:textId="2A2095A3" w:rsidR="00D43F46" w:rsidRPr="00FE73F1" w:rsidRDefault="009625D2" w:rsidP="009625D2">
      <w:pPr>
        <w:pStyle w:val="Reference"/>
        <w:rPr>
          <w:lang w:eastAsia="zh-CN"/>
        </w:rPr>
      </w:pPr>
      <w:r>
        <w:rPr>
          <w:lang w:eastAsia="zh-CN"/>
        </w:rPr>
        <w:t>RP-251881</w:t>
      </w:r>
      <w:r>
        <w:rPr>
          <w:lang w:eastAsia="zh-CN"/>
        </w:rPr>
        <w:tab/>
        <w:t>Study</w:t>
      </w:r>
      <w:r w:rsidR="00D43F46" w:rsidRPr="00FE73F1">
        <w:rPr>
          <w:lang w:eastAsia="zh-CN"/>
        </w:rPr>
        <w:t xml:space="preserve"> Item: </w:t>
      </w:r>
      <w:r w:rsidRPr="009625D2">
        <w:rPr>
          <w:sz w:val="20"/>
          <w:lang w:eastAsia="zh-CN"/>
        </w:rPr>
        <w:t>Study on 6G Radio</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20E79" w14:textId="77777777" w:rsidR="001304DB" w:rsidRDefault="001304DB">
      <w:pPr>
        <w:spacing w:after="0"/>
      </w:pPr>
      <w:r>
        <w:separator/>
      </w:r>
    </w:p>
  </w:endnote>
  <w:endnote w:type="continuationSeparator" w:id="0">
    <w:p w14:paraId="15860B4D" w14:textId="77777777" w:rsidR="001304DB" w:rsidRDefault="001304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Intel Clear Light">
    <w:altName w:val="Arial"/>
    <w:charset w:val="00"/>
    <w:family w:val="swiss"/>
    <w:pitch w:val="variable"/>
    <w:sig w:usb0="E10006FF" w:usb1="400060FB" w:usb2="00000028"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ingFang SC">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6FF8873D" w:rsidR="001219DF" w:rsidRDefault="001219DF">
    <w:pPr>
      <w:pStyle w:val="a3"/>
    </w:pPr>
    <w:r>
      <w:fldChar w:fldCharType="begin"/>
    </w:r>
    <w:r>
      <w:instrText xml:space="preserve"> PAGE </w:instrText>
    </w:r>
    <w:r>
      <w:fldChar w:fldCharType="separate"/>
    </w:r>
    <w:r w:rsidR="009914C7">
      <w:t>1</w:t>
    </w:r>
    <w:r>
      <w:fldChar w:fldCharType="end"/>
    </w:r>
    <w:r>
      <w:rPr>
        <w:rFonts w:eastAsia="宋体" w:hint="eastAsia"/>
        <w:lang w:eastAsia="zh-CN"/>
      </w:rPr>
      <w:t>/</w:t>
    </w:r>
    <w:r>
      <w:fldChar w:fldCharType="begin"/>
    </w:r>
    <w:r>
      <w:instrText xml:space="preserve"> NUMPAGES </w:instrText>
    </w:r>
    <w:r>
      <w:fldChar w:fldCharType="separate"/>
    </w:r>
    <w:r w:rsidR="009914C7">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15ED1" w14:textId="77777777" w:rsidR="001304DB" w:rsidRDefault="001304DB">
      <w:pPr>
        <w:spacing w:after="0"/>
      </w:pPr>
      <w:r>
        <w:separator/>
      </w:r>
    </w:p>
  </w:footnote>
  <w:footnote w:type="continuationSeparator" w:id="0">
    <w:p w14:paraId="1EC7880A" w14:textId="77777777" w:rsidR="001304DB" w:rsidRDefault="001304D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12ADD"/>
    <w:multiLevelType w:val="hybridMultilevel"/>
    <w:tmpl w:val="13C4B082"/>
    <w:lvl w:ilvl="0" w:tplc="7768400A">
      <w:start w:val="1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749D8"/>
    <w:multiLevelType w:val="hybridMultilevel"/>
    <w:tmpl w:val="70FCE6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DE44B0"/>
    <w:multiLevelType w:val="hybridMultilevel"/>
    <w:tmpl w:val="3E3A8B1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85477"/>
    <w:multiLevelType w:val="hybridMultilevel"/>
    <w:tmpl w:val="2946B31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3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37"/>
  </w:num>
  <w:num w:numId="3">
    <w:abstractNumId w:val="14"/>
  </w:num>
  <w:num w:numId="4">
    <w:abstractNumId w:val="34"/>
  </w:num>
  <w:num w:numId="5">
    <w:abstractNumId w:val="25"/>
  </w:num>
  <w:num w:numId="6">
    <w:abstractNumId w:val="9"/>
  </w:num>
  <w:num w:numId="7">
    <w:abstractNumId w:val="2"/>
  </w:num>
  <w:num w:numId="8">
    <w:abstractNumId w:val="20"/>
  </w:num>
  <w:num w:numId="9">
    <w:abstractNumId w:val="35"/>
  </w:num>
  <w:num w:numId="10">
    <w:abstractNumId w:val="8"/>
  </w:num>
  <w:num w:numId="11">
    <w:abstractNumId w:val="33"/>
  </w:num>
  <w:num w:numId="12">
    <w:abstractNumId w:val="28"/>
  </w:num>
  <w:num w:numId="13">
    <w:abstractNumId w:val="35"/>
  </w:num>
  <w:num w:numId="14">
    <w:abstractNumId w:val="35"/>
  </w:num>
  <w:num w:numId="15">
    <w:abstractNumId w:val="35"/>
  </w:num>
  <w:num w:numId="16">
    <w:abstractNumId w:val="0"/>
  </w:num>
  <w:num w:numId="17">
    <w:abstractNumId w:val="24"/>
  </w:num>
  <w:num w:numId="18">
    <w:abstractNumId w:val="35"/>
  </w:num>
  <w:num w:numId="19">
    <w:abstractNumId w:val="35"/>
  </w:num>
  <w:num w:numId="20">
    <w:abstractNumId w:val="35"/>
  </w:num>
  <w:num w:numId="21">
    <w:abstractNumId w:val="3"/>
  </w:num>
  <w:num w:numId="22">
    <w:abstractNumId w:val="22"/>
  </w:num>
  <w:num w:numId="23">
    <w:abstractNumId w:val="7"/>
  </w:num>
  <w:num w:numId="24">
    <w:abstractNumId w:val="30"/>
  </w:num>
  <w:num w:numId="25">
    <w:abstractNumId w:val="16"/>
  </w:num>
  <w:num w:numId="26">
    <w:abstractNumId w:val="36"/>
  </w:num>
  <w:num w:numId="27">
    <w:abstractNumId w:val="18"/>
  </w:num>
  <w:num w:numId="28">
    <w:abstractNumId w:val="1"/>
  </w:num>
  <w:num w:numId="29">
    <w:abstractNumId w:val="35"/>
  </w:num>
  <w:num w:numId="30">
    <w:abstractNumId w:val="35"/>
  </w:num>
  <w:num w:numId="31">
    <w:abstractNumId w:val="15"/>
  </w:num>
  <w:num w:numId="32">
    <w:abstractNumId w:val="29"/>
  </w:num>
  <w:num w:numId="33">
    <w:abstractNumId w:val="12"/>
  </w:num>
  <w:num w:numId="34">
    <w:abstractNumId w:val="4"/>
  </w:num>
  <w:num w:numId="35">
    <w:abstractNumId w:val="6"/>
  </w:num>
  <w:num w:numId="36">
    <w:abstractNumId w:val="17"/>
  </w:num>
  <w:num w:numId="37">
    <w:abstractNumId w:val="32"/>
  </w:num>
  <w:num w:numId="38">
    <w:abstractNumId w:val="23"/>
  </w:num>
  <w:num w:numId="39">
    <w:abstractNumId w:val="26"/>
  </w:num>
  <w:num w:numId="40">
    <w:abstractNumId w:val="27"/>
  </w:num>
  <w:num w:numId="41">
    <w:abstractNumId w:val="21"/>
  </w:num>
  <w:num w:numId="42">
    <w:abstractNumId w:val="13"/>
  </w:num>
  <w:num w:numId="43">
    <w:abstractNumId w:val="5"/>
  </w:num>
  <w:num w:numId="44">
    <w:abstractNumId w:val="10"/>
  </w:num>
  <w:num w:numId="45">
    <w:abstractNumId w:val="11"/>
  </w:num>
  <w:num w:numId="46">
    <w:abstractNumId w:val="38"/>
  </w:num>
  <w:num w:numId="47">
    <w:abstractNumId w:val="39"/>
  </w:num>
  <w:num w:numId="48">
    <w:abstractNumId w:val="19"/>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11A3E"/>
    <w:rsid w:val="00012F9C"/>
    <w:rsid w:val="00013A1D"/>
    <w:rsid w:val="00013A52"/>
    <w:rsid w:val="000152CA"/>
    <w:rsid w:val="00016804"/>
    <w:rsid w:val="000176ED"/>
    <w:rsid w:val="000207B1"/>
    <w:rsid w:val="00020C43"/>
    <w:rsid w:val="000212AB"/>
    <w:rsid w:val="00021D94"/>
    <w:rsid w:val="0002318B"/>
    <w:rsid w:val="00023530"/>
    <w:rsid w:val="00024846"/>
    <w:rsid w:val="0002549F"/>
    <w:rsid w:val="0002552C"/>
    <w:rsid w:val="00032543"/>
    <w:rsid w:val="00032A61"/>
    <w:rsid w:val="00036866"/>
    <w:rsid w:val="00036877"/>
    <w:rsid w:val="000402E4"/>
    <w:rsid w:val="00040670"/>
    <w:rsid w:val="00041C03"/>
    <w:rsid w:val="00042743"/>
    <w:rsid w:val="00042B4E"/>
    <w:rsid w:val="000430F4"/>
    <w:rsid w:val="00043339"/>
    <w:rsid w:val="00045BF0"/>
    <w:rsid w:val="00046118"/>
    <w:rsid w:val="000478FA"/>
    <w:rsid w:val="0005036C"/>
    <w:rsid w:val="0005136B"/>
    <w:rsid w:val="000513FE"/>
    <w:rsid w:val="000539DD"/>
    <w:rsid w:val="0005409C"/>
    <w:rsid w:val="00055DA9"/>
    <w:rsid w:val="000564E9"/>
    <w:rsid w:val="00057EA4"/>
    <w:rsid w:val="00060840"/>
    <w:rsid w:val="00060B0C"/>
    <w:rsid w:val="000637F3"/>
    <w:rsid w:val="000646E5"/>
    <w:rsid w:val="00064F26"/>
    <w:rsid w:val="00065334"/>
    <w:rsid w:val="00065B4B"/>
    <w:rsid w:val="00065E2C"/>
    <w:rsid w:val="000662F5"/>
    <w:rsid w:val="000711FA"/>
    <w:rsid w:val="00071481"/>
    <w:rsid w:val="00074972"/>
    <w:rsid w:val="00075000"/>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7A7"/>
    <w:rsid w:val="00093B5C"/>
    <w:rsid w:val="00094952"/>
    <w:rsid w:val="000974C6"/>
    <w:rsid w:val="0009788D"/>
    <w:rsid w:val="000A0EFA"/>
    <w:rsid w:val="000A1D82"/>
    <w:rsid w:val="000A5B9E"/>
    <w:rsid w:val="000A601C"/>
    <w:rsid w:val="000A7639"/>
    <w:rsid w:val="000B00C7"/>
    <w:rsid w:val="000B0ADD"/>
    <w:rsid w:val="000B0C50"/>
    <w:rsid w:val="000B114D"/>
    <w:rsid w:val="000B2258"/>
    <w:rsid w:val="000B2CA4"/>
    <w:rsid w:val="000B5288"/>
    <w:rsid w:val="000C43A8"/>
    <w:rsid w:val="000C482E"/>
    <w:rsid w:val="000C5753"/>
    <w:rsid w:val="000D096F"/>
    <w:rsid w:val="000D09E7"/>
    <w:rsid w:val="000D0AA4"/>
    <w:rsid w:val="000D0E60"/>
    <w:rsid w:val="000D14B1"/>
    <w:rsid w:val="000D2157"/>
    <w:rsid w:val="000D22F2"/>
    <w:rsid w:val="000D3B12"/>
    <w:rsid w:val="000D42C5"/>
    <w:rsid w:val="000D4A17"/>
    <w:rsid w:val="000D509A"/>
    <w:rsid w:val="000D60DD"/>
    <w:rsid w:val="000D6626"/>
    <w:rsid w:val="000D6691"/>
    <w:rsid w:val="000D72EE"/>
    <w:rsid w:val="000E02BD"/>
    <w:rsid w:val="000E08C2"/>
    <w:rsid w:val="000E0ACF"/>
    <w:rsid w:val="000E0B6B"/>
    <w:rsid w:val="000E101F"/>
    <w:rsid w:val="000E22EE"/>
    <w:rsid w:val="000E27DA"/>
    <w:rsid w:val="000E2984"/>
    <w:rsid w:val="000E3E9B"/>
    <w:rsid w:val="000E4628"/>
    <w:rsid w:val="000E6C20"/>
    <w:rsid w:val="000E78A1"/>
    <w:rsid w:val="000F14AF"/>
    <w:rsid w:val="000F34C0"/>
    <w:rsid w:val="000F3560"/>
    <w:rsid w:val="000F4173"/>
    <w:rsid w:val="000F48B5"/>
    <w:rsid w:val="000F5434"/>
    <w:rsid w:val="000F54E9"/>
    <w:rsid w:val="000F6FF2"/>
    <w:rsid w:val="00100019"/>
    <w:rsid w:val="001017F4"/>
    <w:rsid w:val="0010290A"/>
    <w:rsid w:val="00102F6C"/>
    <w:rsid w:val="00104148"/>
    <w:rsid w:val="001059D8"/>
    <w:rsid w:val="00110808"/>
    <w:rsid w:val="00110892"/>
    <w:rsid w:val="00111F4C"/>
    <w:rsid w:val="00112230"/>
    <w:rsid w:val="001130D4"/>
    <w:rsid w:val="00113B61"/>
    <w:rsid w:val="00117524"/>
    <w:rsid w:val="00117B90"/>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CF2"/>
    <w:rsid w:val="00156C13"/>
    <w:rsid w:val="00157521"/>
    <w:rsid w:val="001578E0"/>
    <w:rsid w:val="00162388"/>
    <w:rsid w:val="00163633"/>
    <w:rsid w:val="00164409"/>
    <w:rsid w:val="00165EA6"/>
    <w:rsid w:val="00166312"/>
    <w:rsid w:val="00166677"/>
    <w:rsid w:val="00166911"/>
    <w:rsid w:val="0016779C"/>
    <w:rsid w:val="00167FD3"/>
    <w:rsid w:val="0017275F"/>
    <w:rsid w:val="00172C82"/>
    <w:rsid w:val="00173F8C"/>
    <w:rsid w:val="00180175"/>
    <w:rsid w:val="00180AE5"/>
    <w:rsid w:val="0018107B"/>
    <w:rsid w:val="0018144F"/>
    <w:rsid w:val="001818B3"/>
    <w:rsid w:val="00182054"/>
    <w:rsid w:val="0018221F"/>
    <w:rsid w:val="00182836"/>
    <w:rsid w:val="001839C2"/>
    <w:rsid w:val="00183F44"/>
    <w:rsid w:val="00184931"/>
    <w:rsid w:val="00184AC6"/>
    <w:rsid w:val="0018635F"/>
    <w:rsid w:val="0018681B"/>
    <w:rsid w:val="001871A8"/>
    <w:rsid w:val="00187BEE"/>
    <w:rsid w:val="001931D9"/>
    <w:rsid w:val="00194665"/>
    <w:rsid w:val="001949E9"/>
    <w:rsid w:val="00195416"/>
    <w:rsid w:val="00196150"/>
    <w:rsid w:val="0019629A"/>
    <w:rsid w:val="001979BE"/>
    <w:rsid w:val="00197B90"/>
    <w:rsid w:val="001A01D8"/>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55F6"/>
    <w:rsid w:val="001C6265"/>
    <w:rsid w:val="001C7A06"/>
    <w:rsid w:val="001D1B2F"/>
    <w:rsid w:val="001D1C37"/>
    <w:rsid w:val="001D2149"/>
    <w:rsid w:val="001D256D"/>
    <w:rsid w:val="001D3378"/>
    <w:rsid w:val="001D3571"/>
    <w:rsid w:val="001D38FC"/>
    <w:rsid w:val="001D3A3B"/>
    <w:rsid w:val="001D4043"/>
    <w:rsid w:val="001D4B21"/>
    <w:rsid w:val="001D5152"/>
    <w:rsid w:val="001D56BE"/>
    <w:rsid w:val="001D6003"/>
    <w:rsid w:val="001D6FB9"/>
    <w:rsid w:val="001E0F5C"/>
    <w:rsid w:val="001E1D45"/>
    <w:rsid w:val="001E3673"/>
    <w:rsid w:val="001E3CED"/>
    <w:rsid w:val="001E440F"/>
    <w:rsid w:val="001E505A"/>
    <w:rsid w:val="001E6042"/>
    <w:rsid w:val="001E6786"/>
    <w:rsid w:val="001E6A91"/>
    <w:rsid w:val="001E7CA4"/>
    <w:rsid w:val="001F24E3"/>
    <w:rsid w:val="001F2D37"/>
    <w:rsid w:val="001F300E"/>
    <w:rsid w:val="001F56D0"/>
    <w:rsid w:val="001F5B26"/>
    <w:rsid w:val="001F6004"/>
    <w:rsid w:val="001F797E"/>
    <w:rsid w:val="00203EBC"/>
    <w:rsid w:val="00204242"/>
    <w:rsid w:val="00204FDF"/>
    <w:rsid w:val="00205336"/>
    <w:rsid w:val="0020568D"/>
    <w:rsid w:val="002056E8"/>
    <w:rsid w:val="0020582E"/>
    <w:rsid w:val="0021186D"/>
    <w:rsid w:val="00212A2E"/>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733"/>
    <w:rsid w:val="00232F35"/>
    <w:rsid w:val="00236076"/>
    <w:rsid w:val="00237E7A"/>
    <w:rsid w:val="00240278"/>
    <w:rsid w:val="00240E5B"/>
    <w:rsid w:val="00242DEC"/>
    <w:rsid w:val="0024553F"/>
    <w:rsid w:val="00245D45"/>
    <w:rsid w:val="002468D6"/>
    <w:rsid w:val="00246918"/>
    <w:rsid w:val="00252604"/>
    <w:rsid w:val="00253285"/>
    <w:rsid w:val="002541F5"/>
    <w:rsid w:val="0025441D"/>
    <w:rsid w:val="0025452A"/>
    <w:rsid w:val="0025495A"/>
    <w:rsid w:val="0025546F"/>
    <w:rsid w:val="002558B3"/>
    <w:rsid w:val="00255B54"/>
    <w:rsid w:val="00255E3F"/>
    <w:rsid w:val="002562F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4146"/>
    <w:rsid w:val="002B4C72"/>
    <w:rsid w:val="002B50D6"/>
    <w:rsid w:val="002B52EB"/>
    <w:rsid w:val="002B5BDA"/>
    <w:rsid w:val="002B68A7"/>
    <w:rsid w:val="002C0939"/>
    <w:rsid w:val="002C10FE"/>
    <w:rsid w:val="002C1208"/>
    <w:rsid w:val="002C1671"/>
    <w:rsid w:val="002C29E6"/>
    <w:rsid w:val="002C4416"/>
    <w:rsid w:val="002C4F19"/>
    <w:rsid w:val="002C58FA"/>
    <w:rsid w:val="002C612F"/>
    <w:rsid w:val="002C6161"/>
    <w:rsid w:val="002D0757"/>
    <w:rsid w:val="002D0C79"/>
    <w:rsid w:val="002D1EBB"/>
    <w:rsid w:val="002D216C"/>
    <w:rsid w:val="002D2F57"/>
    <w:rsid w:val="002D3E4E"/>
    <w:rsid w:val="002D5D97"/>
    <w:rsid w:val="002D6AA6"/>
    <w:rsid w:val="002D72EB"/>
    <w:rsid w:val="002D732D"/>
    <w:rsid w:val="002D798B"/>
    <w:rsid w:val="002D7B6C"/>
    <w:rsid w:val="002E03F1"/>
    <w:rsid w:val="002E0D29"/>
    <w:rsid w:val="002E1F04"/>
    <w:rsid w:val="002E2D0F"/>
    <w:rsid w:val="002E6161"/>
    <w:rsid w:val="002E64B3"/>
    <w:rsid w:val="002E7FF2"/>
    <w:rsid w:val="002F0B03"/>
    <w:rsid w:val="002F320F"/>
    <w:rsid w:val="002F3234"/>
    <w:rsid w:val="002F3A07"/>
    <w:rsid w:val="002F3E27"/>
    <w:rsid w:val="002F4473"/>
    <w:rsid w:val="002F57BF"/>
    <w:rsid w:val="002F5DF7"/>
    <w:rsid w:val="002F664C"/>
    <w:rsid w:val="002F67B0"/>
    <w:rsid w:val="002F7179"/>
    <w:rsid w:val="002F7683"/>
    <w:rsid w:val="00300773"/>
    <w:rsid w:val="00300B81"/>
    <w:rsid w:val="00300F80"/>
    <w:rsid w:val="00302E43"/>
    <w:rsid w:val="003042B3"/>
    <w:rsid w:val="003044A4"/>
    <w:rsid w:val="003045E7"/>
    <w:rsid w:val="00304D6A"/>
    <w:rsid w:val="00306388"/>
    <w:rsid w:val="00306C26"/>
    <w:rsid w:val="003076C4"/>
    <w:rsid w:val="00310D49"/>
    <w:rsid w:val="00310EB2"/>
    <w:rsid w:val="0031271F"/>
    <w:rsid w:val="00312DCB"/>
    <w:rsid w:val="0031466E"/>
    <w:rsid w:val="00315FD1"/>
    <w:rsid w:val="003166A6"/>
    <w:rsid w:val="00316D4D"/>
    <w:rsid w:val="0032062B"/>
    <w:rsid w:val="00320932"/>
    <w:rsid w:val="00320D48"/>
    <w:rsid w:val="0032179D"/>
    <w:rsid w:val="003239F5"/>
    <w:rsid w:val="00325052"/>
    <w:rsid w:val="00325357"/>
    <w:rsid w:val="00325697"/>
    <w:rsid w:val="00325DE4"/>
    <w:rsid w:val="00327716"/>
    <w:rsid w:val="00331006"/>
    <w:rsid w:val="00332568"/>
    <w:rsid w:val="00333CF1"/>
    <w:rsid w:val="003359A9"/>
    <w:rsid w:val="00337318"/>
    <w:rsid w:val="00337957"/>
    <w:rsid w:val="0034081E"/>
    <w:rsid w:val="00340CBE"/>
    <w:rsid w:val="00342A5C"/>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A6E"/>
    <w:rsid w:val="00373666"/>
    <w:rsid w:val="0037366B"/>
    <w:rsid w:val="00373E63"/>
    <w:rsid w:val="0037416F"/>
    <w:rsid w:val="00374991"/>
    <w:rsid w:val="00375178"/>
    <w:rsid w:val="00381199"/>
    <w:rsid w:val="003857AE"/>
    <w:rsid w:val="00387214"/>
    <w:rsid w:val="00387DC6"/>
    <w:rsid w:val="00387EF3"/>
    <w:rsid w:val="00390A02"/>
    <w:rsid w:val="00390CAF"/>
    <w:rsid w:val="00391764"/>
    <w:rsid w:val="00392ABE"/>
    <w:rsid w:val="003930DE"/>
    <w:rsid w:val="00393B1C"/>
    <w:rsid w:val="00396CC1"/>
    <w:rsid w:val="003A1F69"/>
    <w:rsid w:val="003A2EFF"/>
    <w:rsid w:val="003A4772"/>
    <w:rsid w:val="003A5795"/>
    <w:rsid w:val="003A5826"/>
    <w:rsid w:val="003B0083"/>
    <w:rsid w:val="003B01B2"/>
    <w:rsid w:val="003B07CD"/>
    <w:rsid w:val="003B11C3"/>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D0825"/>
    <w:rsid w:val="003D60DC"/>
    <w:rsid w:val="003D622E"/>
    <w:rsid w:val="003D6991"/>
    <w:rsid w:val="003D71C2"/>
    <w:rsid w:val="003E0410"/>
    <w:rsid w:val="003E0B7B"/>
    <w:rsid w:val="003E2C73"/>
    <w:rsid w:val="003E3215"/>
    <w:rsid w:val="003E4415"/>
    <w:rsid w:val="003E651E"/>
    <w:rsid w:val="003E6BD2"/>
    <w:rsid w:val="003E7C1D"/>
    <w:rsid w:val="003F26B3"/>
    <w:rsid w:val="003F34CA"/>
    <w:rsid w:val="003F38AA"/>
    <w:rsid w:val="003F3CD1"/>
    <w:rsid w:val="003F477A"/>
    <w:rsid w:val="003F54C0"/>
    <w:rsid w:val="003F6011"/>
    <w:rsid w:val="003F69DC"/>
    <w:rsid w:val="003F6D20"/>
    <w:rsid w:val="003F79C5"/>
    <w:rsid w:val="003F7B81"/>
    <w:rsid w:val="00400155"/>
    <w:rsid w:val="00400C67"/>
    <w:rsid w:val="00400C7F"/>
    <w:rsid w:val="00404082"/>
    <w:rsid w:val="00405218"/>
    <w:rsid w:val="00407012"/>
    <w:rsid w:val="00407731"/>
    <w:rsid w:val="00407766"/>
    <w:rsid w:val="00407FAF"/>
    <w:rsid w:val="00412C75"/>
    <w:rsid w:val="00412C8F"/>
    <w:rsid w:val="0041333D"/>
    <w:rsid w:val="00414FC4"/>
    <w:rsid w:val="00415249"/>
    <w:rsid w:val="00417502"/>
    <w:rsid w:val="00420BD6"/>
    <w:rsid w:val="00420CFE"/>
    <w:rsid w:val="00424DCD"/>
    <w:rsid w:val="00426408"/>
    <w:rsid w:val="0042741C"/>
    <w:rsid w:val="00433047"/>
    <w:rsid w:val="0043552A"/>
    <w:rsid w:val="004356BA"/>
    <w:rsid w:val="00437219"/>
    <w:rsid w:val="00441084"/>
    <w:rsid w:val="004412ED"/>
    <w:rsid w:val="00441A6F"/>
    <w:rsid w:val="00442F92"/>
    <w:rsid w:val="0044324E"/>
    <w:rsid w:val="00443471"/>
    <w:rsid w:val="00443AEB"/>
    <w:rsid w:val="004443E1"/>
    <w:rsid w:val="00447599"/>
    <w:rsid w:val="00451068"/>
    <w:rsid w:val="00451EA4"/>
    <w:rsid w:val="00452674"/>
    <w:rsid w:val="004532AF"/>
    <w:rsid w:val="00453FD8"/>
    <w:rsid w:val="00454658"/>
    <w:rsid w:val="00455595"/>
    <w:rsid w:val="00455904"/>
    <w:rsid w:val="00461AAC"/>
    <w:rsid w:val="004625BF"/>
    <w:rsid w:val="00463407"/>
    <w:rsid w:val="00464543"/>
    <w:rsid w:val="004645C8"/>
    <w:rsid w:val="00464985"/>
    <w:rsid w:val="00464F97"/>
    <w:rsid w:val="004662AA"/>
    <w:rsid w:val="00466331"/>
    <w:rsid w:val="00466503"/>
    <w:rsid w:val="00467AFA"/>
    <w:rsid w:val="00467B7E"/>
    <w:rsid w:val="00471396"/>
    <w:rsid w:val="00472ED4"/>
    <w:rsid w:val="00473BF4"/>
    <w:rsid w:val="00476E18"/>
    <w:rsid w:val="004770C6"/>
    <w:rsid w:val="0047719F"/>
    <w:rsid w:val="00477277"/>
    <w:rsid w:val="00480244"/>
    <w:rsid w:val="004813E6"/>
    <w:rsid w:val="00481B47"/>
    <w:rsid w:val="004829D4"/>
    <w:rsid w:val="00483FCE"/>
    <w:rsid w:val="00485C47"/>
    <w:rsid w:val="00487E0F"/>
    <w:rsid w:val="0049049E"/>
    <w:rsid w:val="00490A9E"/>
    <w:rsid w:val="00490CD7"/>
    <w:rsid w:val="00490EDB"/>
    <w:rsid w:val="004914A4"/>
    <w:rsid w:val="00491B26"/>
    <w:rsid w:val="00491B45"/>
    <w:rsid w:val="00491F10"/>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FCD"/>
    <w:rsid w:val="004C34A9"/>
    <w:rsid w:val="004C59A2"/>
    <w:rsid w:val="004D05C7"/>
    <w:rsid w:val="004D0ECA"/>
    <w:rsid w:val="004D1411"/>
    <w:rsid w:val="004D1961"/>
    <w:rsid w:val="004D229F"/>
    <w:rsid w:val="004D25DA"/>
    <w:rsid w:val="004D2964"/>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6C8D"/>
    <w:rsid w:val="004F7963"/>
    <w:rsid w:val="00500CD3"/>
    <w:rsid w:val="005013CE"/>
    <w:rsid w:val="00503AE5"/>
    <w:rsid w:val="00503D94"/>
    <w:rsid w:val="00503FA5"/>
    <w:rsid w:val="005048D0"/>
    <w:rsid w:val="00504AD7"/>
    <w:rsid w:val="00506D85"/>
    <w:rsid w:val="00506DCA"/>
    <w:rsid w:val="00506FB9"/>
    <w:rsid w:val="0050715F"/>
    <w:rsid w:val="00510A3F"/>
    <w:rsid w:val="00510E63"/>
    <w:rsid w:val="00511C55"/>
    <w:rsid w:val="00511E87"/>
    <w:rsid w:val="00514340"/>
    <w:rsid w:val="00515300"/>
    <w:rsid w:val="005158D2"/>
    <w:rsid w:val="00515E6E"/>
    <w:rsid w:val="00517153"/>
    <w:rsid w:val="00517870"/>
    <w:rsid w:val="005206B2"/>
    <w:rsid w:val="00520F22"/>
    <w:rsid w:val="005260EF"/>
    <w:rsid w:val="00527703"/>
    <w:rsid w:val="00530646"/>
    <w:rsid w:val="00531846"/>
    <w:rsid w:val="00534ADD"/>
    <w:rsid w:val="00535858"/>
    <w:rsid w:val="00535928"/>
    <w:rsid w:val="00537AEB"/>
    <w:rsid w:val="005412BA"/>
    <w:rsid w:val="005422AB"/>
    <w:rsid w:val="0054369D"/>
    <w:rsid w:val="00544E0E"/>
    <w:rsid w:val="0054588E"/>
    <w:rsid w:val="00545FDF"/>
    <w:rsid w:val="0054622E"/>
    <w:rsid w:val="0054710B"/>
    <w:rsid w:val="005524C2"/>
    <w:rsid w:val="00552E8B"/>
    <w:rsid w:val="00552EFA"/>
    <w:rsid w:val="00553614"/>
    <w:rsid w:val="005555E5"/>
    <w:rsid w:val="005568F5"/>
    <w:rsid w:val="00556C77"/>
    <w:rsid w:val="005578EF"/>
    <w:rsid w:val="00560074"/>
    <w:rsid w:val="00560536"/>
    <w:rsid w:val="0056090D"/>
    <w:rsid w:val="00560BEB"/>
    <w:rsid w:val="00563627"/>
    <w:rsid w:val="005652E9"/>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4FF"/>
    <w:rsid w:val="00583FC6"/>
    <w:rsid w:val="00584A9B"/>
    <w:rsid w:val="005863B5"/>
    <w:rsid w:val="005863EF"/>
    <w:rsid w:val="00590894"/>
    <w:rsid w:val="00591724"/>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177F"/>
    <w:rsid w:val="005B1CB3"/>
    <w:rsid w:val="005B22A3"/>
    <w:rsid w:val="005B248F"/>
    <w:rsid w:val="005B369A"/>
    <w:rsid w:val="005B38ED"/>
    <w:rsid w:val="005B3BC5"/>
    <w:rsid w:val="005B3DF9"/>
    <w:rsid w:val="005B5BDD"/>
    <w:rsid w:val="005B65F7"/>
    <w:rsid w:val="005B71D9"/>
    <w:rsid w:val="005C067A"/>
    <w:rsid w:val="005C0937"/>
    <w:rsid w:val="005C0B7D"/>
    <w:rsid w:val="005C0FB6"/>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674"/>
    <w:rsid w:val="005E7A8B"/>
    <w:rsid w:val="005F048A"/>
    <w:rsid w:val="005F0826"/>
    <w:rsid w:val="005F09A8"/>
    <w:rsid w:val="005F0F79"/>
    <w:rsid w:val="005F1B3B"/>
    <w:rsid w:val="005F400A"/>
    <w:rsid w:val="005F50CB"/>
    <w:rsid w:val="005F524B"/>
    <w:rsid w:val="00601ACF"/>
    <w:rsid w:val="0060320F"/>
    <w:rsid w:val="006035C8"/>
    <w:rsid w:val="006037A9"/>
    <w:rsid w:val="00605141"/>
    <w:rsid w:val="006053C8"/>
    <w:rsid w:val="006056EC"/>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908"/>
    <w:rsid w:val="00623DD2"/>
    <w:rsid w:val="0062423B"/>
    <w:rsid w:val="0062478C"/>
    <w:rsid w:val="00624AC3"/>
    <w:rsid w:val="00627C65"/>
    <w:rsid w:val="00627E25"/>
    <w:rsid w:val="00631666"/>
    <w:rsid w:val="00631948"/>
    <w:rsid w:val="00631F7F"/>
    <w:rsid w:val="006339C0"/>
    <w:rsid w:val="00634392"/>
    <w:rsid w:val="00634959"/>
    <w:rsid w:val="00635C77"/>
    <w:rsid w:val="006366F2"/>
    <w:rsid w:val="00636E98"/>
    <w:rsid w:val="00637E76"/>
    <w:rsid w:val="006426B8"/>
    <w:rsid w:val="00642894"/>
    <w:rsid w:val="006429EF"/>
    <w:rsid w:val="00643E37"/>
    <w:rsid w:val="006457B4"/>
    <w:rsid w:val="00645E38"/>
    <w:rsid w:val="006463B3"/>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423C"/>
    <w:rsid w:val="00664B02"/>
    <w:rsid w:val="00664CD5"/>
    <w:rsid w:val="00666540"/>
    <w:rsid w:val="006709A8"/>
    <w:rsid w:val="006718B3"/>
    <w:rsid w:val="006722AE"/>
    <w:rsid w:val="00672A8A"/>
    <w:rsid w:val="00672AC3"/>
    <w:rsid w:val="00672BA6"/>
    <w:rsid w:val="00673555"/>
    <w:rsid w:val="00673589"/>
    <w:rsid w:val="006747EC"/>
    <w:rsid w:val="0067554E"/>
    <w:rsid w:val="006762D6"/>
    <w:rsid w:val="0067666F"/>
    <w:rsid w:val="00680D8D"/>
    <w:rsid w:val="00681E40"/>
    <w:rsid w:val="0068220C"/>
    <w:rsid w:val="006830F3"/>
    <w:rsid w:val="006831FD"/>
    <w:rsid w:val="00683878"/>
    <w:rsid w:val="00684B15"/>
    <w:rsid w:val="006856B8"/>
    <w:rsid w:val="006857A6"/>
    <w:rsid w:val="006859E6"/>
    <w:rsid w:val="00685F90"/>
    <w:rsid w:val="00686125"/>
    <w:rsid w:val="0068766F"/>
    <w:rsid w:val="00690F49"/>
    <w:rsid w:val="006920C1"/>
    <w:rsid w:val="00693DA6"/>
    <w:rsid w:val="0069432D"/>
    <w:rsid w:val="00696B0F"/>
    <w:rsid w:val="00697CDB"/>
    <w:rsid w:val="006A144B"/>
    <w:rsid w:val="006A2063"/>
    <w:rsid w:val="006A2E6F"/>
    <w:rsid w:val="006A363D"/>
    <w:rsid w:val="006A3735"/>
    <w:rsid w:val="006A3B7D"/>
    <w:rsid w:val="006A3B8C"/>
    <w:rsid w:val="006A66EF"/>
    <w:rsid w:val="006A7640"/>
    <w:rsid w:val="006B1E3A"/>
    <w:rsid w:val="006B2255"/>
    <w:rsid w:val="006B2532"/>
    <w:rsid w:val="006B2DE9"/>
    <w:rsid w:val="006B3633"/>
    <w:rsid w:val="006B3F14"/>
    <w:rsid w:val="006B411F"/>
    <w:rsid w:val="006B4DAB"/>
    <w:rsid w:val="006B52E8"/>
    <w:rsid w:val="006B53C7"/>
    <w:rsid w:val="006B617A"/>
    <w:rsid w:val="006B65F9"/>
    <w:rsid w:val="006B6A4E"/>
    <w:rsid w:val="006B6D5F"/>
    <w:rsid w:val="006B6F92"/>
    <w:rsid w:val="006C001D"/>
    <w:rsid w:val="006C2602"/>
    <w:rsid w:val="006C3655"/>
    <w:rsid w:val="006C3AA1"/>
    <w:rsid w:val="006C3E56"/>
    <w:rsid w:val="006C428E"/>
    <w:rsid w:val="006C5046"/>
    <w:rsid w:val="006C589A"/>
    <w:rsid w:val="006C5958"/>
    <w:rsid w:val="006C5992"/>
    <w:rsid w:val="006C655D"/>
    <w:rsid w:val="006C70A4"/>
    <w:rsid w:val="006C7678"/>
    <w:rsid w:val="006D077B"/>
    <w:rsid w:val="006D1C3C"/>
    <w:rsid w:val="006D1EA2"/>
    <w:rsid w:val="006D29F5"/>
    <w:rsid w:val="006D314D"/>
    <w:rsid w:val="006D3934"/>
    <w:rsid w:val="006D7923"/>
    <w:rsid w:val="006E0D80"/>
    <w:rsid w:val="006E2261"/>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4B08"/>
    <w:rsid w:val="00714C79"/>
    <w:rsid w:val="00716362"/>
    <w:rsid w:val="00720A4D"/>
    <w:rsid w:val="00721484"/>
    <w:rsid w:val="007228C2"/>
    <w:rsid w:val="00722A4F"/>
    <w:rsid w:val="00723075"/>
    <w:rsid w:val="00723C42"/>
    <w:rsid w:val="00726D0A"/>
    <w:rsid w:val="007273A4"/>
    <w:rsid w:val="007279DF"/>
    <w:rsid w:val="00732075"/>
    <w:rsid w:val="00732805"/>
    <w:rsid w:val="007333B2"/>
    <w:rsid w:val="00733E87"/>
    <w:rsid w:val="00736621"/>
    <w:rsid w:val="00737C7C"/>
    <w:rsid w:val="0074043F"/>
    <w:rsid w:val="00740DFB"/>
    <w:rsid w:val="0074171C"/>
    <w:rsid w:val="007429A5"/>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E44"/>
    <w:rsid w:val="00764887"/>
    <w:rsid w:val="00766E09"/>
    <w:rsid w:val="00770A8A"/>
    <w:rsid w:val="00771D5C"/>
    <w:rsid w:val="007720EE"/>
    <w:rsid w:val="0077339A"/>
    <w:rsid w:val="00774692"/>
    <w:rsid w:val="0077472C"/>
    <w:rsid w:val="007749EC"/>
    <w:rsid w:val="00775128"/>
    <w:rsid w:val="007806DA"/>
    <w:rsid w:val="0078174D"/>
    <w:rsid w:val="00781D74"/>
    <w:rsid w:val="0078217E"/>
    <w:rsid w:val="00782B8C"/>
    <w:rsid w:val="00782C8C"/>
    <w:rsid w:val="00783FC6"/>
    <w:rsid w:val="007852DD"/>
    <w:rsid w:val="00785E7B"/>
    <w:rsid w:val="007868F5"/>
    <w:rsid w:val="00787C94"/>
    <w:rsid w:val="00790D66"/>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B1B70"/>
    <w:rsid w:val="007B1F5E"/>
    <w:rsid w:val="007B349B"/>
    <w:rsid w:val="007B389C"/>
    <w:rsid w:val="007B47FF"/>
    <w:rsid w:val="007B6D70"/>
    <w:rsid w:val="007C229A"/>
    <w:rsid w:val="007C248F"/>
    <w:rsid w:val="007C26FA"/>
    <w:rsid w:val="007C2734"/>
    <w:rsid w:val="007C2977"/>
    <w:rsid w:val="007C4AA7"/>
    <w:rsid w:val="007C6502"/>
    <w:rsid w:val="007C6873"/>
    <w:rsid w:val="007D1089"/>
    <w:rsid w:val="007D1290"/>
    <w:rsid w:val="007D1BA1"/>
    <w:rsid w:val="007D22DE"/>
    <w:rsid w:val="007D4C58"/>
    <w:rsid w:val="007D523A"/>
    <w:rsid w:val="007D6510"/>
    <w:rsid w:val="007D756C"/>
    <w:rsid w:val="007D770C"/>
    <w:rsid w:val="007E0494"/>
    <w:rsid w:val="007E0668"/>
    <w:rsid w:val="007E0876"/>
    <w:rsid w:val="007E0999"/>
    <w:rsid w:val="007E129C"/>
    <w:rsid w:val="007E266B"/>
    <w:rsid w:val="007E2B48"/>
    <w:rsid w:val="007E3625"/>
    <w:rsid w:val="007E5FE0"/>
    <w:rsid w:val="007E66A0"/>
    <w:rsid w:val="007E6CFB"/>
    <w:rsid w:val="007E717F"/>
    <w:rsid w:val="007F07B5"/>
    <w:rsid w:val="007F157C"/>
    <w:rsid w:val="007F207B"/>
    <w:rsid w:val="007F2361"/>
    <w:rsid w:val="007F2C80"/>
    <w:rsid w:val="007F3A8A"/>
    <w:rsid w:val="007F3E0A"/>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366C"/>
    <w:rsid w:val="0081409A"/>
    <w:rsid w:val="00814528"/>
    <w:rsid w:val="00814694"/>
    <w:rsid w:val="00815F0A"/>
    <w:rsid w:val="008175D6"/>
    <w:rsid w:val="0082225B"/>
    <w:rsid w:val="00824C9C"/>
    <w:rsid w:val="00824D90"/>
    <w:rsid w:val="00825246"/>
    <w:rsid w:val="008304C9"/>
    <w:rsid w:val="008323A7"/>
    <w:rsid w:val="00832914"/>
    <w:rsid w:val="00836E3C"/>
    <w:rsid w:val="0083709F"/>
    <w:rsid w:val="00837A7B"/>
    <w:rsid w:val="00840E8D"/>
    <w:rsid w:val="00843840"/>
    <w:rsid w:val="008444B3"/>
    <w:rsid w:val="00844CC9"/>
    <w:rsid w:val="008451B1"/>
    <w:rsid w:val="008460D5"/>
    <w:rsid w:val="00847467"/>
    <w:rsid w:val="0085006E"/>
    <w:rsid w:val="0085010A"/>
    <w:rsid w:val="008519B3"/>
    <w:rsid w:val="008542B9"/>
    <w:rsid w:val="0085636F"/>
    <w:rsid w:val="00856F1E"/>
    <w:rsid w:val="008571F1"/>
    <w:rsid w:val="00857259"/>
    <w:rsid w:val="00860096"/>
    <w:rsid w:val="00860E36"/>
    <w:rsid w:val="00860E68"/>
    <w:rsid w:val="008619F8"/>
    <w:rsid w:val="00861D01"/>
    <w:rsid w:val="008621C7"/>
    <w:rsid w:val="00862770"/>
    <w:rsid w:val="00862E50"/>
    <w:rsid w:val="00863B31"/>
    <w:rsid w:val="00866DEB"/>
    <w:rsid w:val="008678C7"/>
    <w:rsid w:val="0087073B"/>
    <w:rsid w:val="00870EB4"/>
    <w:rsid w:val="008711E0"/>
    <w:rsid w:val="00871679"/>
    <w:rsid w:val="00871DFA"/>
    <w:rsid w:val="00873397"/>
    <w:rsid w:val="008733F6"/>
    <w:rsid w:val="0087407D"/>
    <w:rsid w:val="008749F4"/>
    <w:rsid w:val="0087697A"/>
    <w:rsid w:val="00880B3F"/>
    <w:rsid w:val="00881214"/>
    <w:rsid w:val="00885749"/>
    <w:rsid w:val="00887E7E"/>
    <w:rsid w:val="0089025D"/>
    <w:rsid w:val="00890656"/>
    <w:rsid w:val="008923DF"/>
    <w:rsid w:val="008926F0"/>
    <w:rsid w:val="008937B3"/>
    <w:rsid w:val="00893814"/>
    <w:rsid w:val="0089490A"/>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77B0"/>
    <w:rsid w:val="008A7F8F"/>
    <w:rsid w:val="008B18E4"/>
    <w:rsid w:val="008B6371"/>
    <w:rsid w:val="008B64AD"/>
    <w:rsid w:val="008B64D6"/>
    <w:rsid w:val="008B6B70"/>
    <w:rsid w:val="008B6D0B"/>
    <w:rsid w:val="008B7333"/>
    <w:rsid w:val="008C4160"/>
    <w:rsid w:val="008C4232"/>
    <w:rsid w:val="008C7032"/>
    <w:rsid w:val="008C71F3"/>
    <w:rsid w:val="008D096B"/>
    <w:rsid w:val="008D1DC3"/>
    <w:rsid w:val="008D301D"/>
    <w:rsid w:val="008D42F6"/>
    <w:rsid w:val="008D59E2"/>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F0244"/>
    <w:rsid w:val="008F0595"/>
    <w:rsid w:val="008F0A7F"/>
    <w:rsid w:val="008F1A18"/>
    <w:rsid w:val="008F3A6C"/>
    <w:rsid w:val="008F47F1"/>
    <w:rsid w:val="009009FA"/>
    <w:rsid w:val="00900B9E"/>
    <w:rsid w:val="00902747"/>
    <w:rsid w:val="00902A38"/>
    <w:rsid w:val="00904094"/>
    <w:rsid w:val="009053E8"/>
    <w:rsid w:val="0090657D"/>
    <w:rsid w:val="009067D2"/>
    <w:rsid w:val="00907028"/>
    <w:rsid w:val="0091072D"/>
    <w:rsid w:val="00910EF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2241"/>
    <w:rsid w:val="009237BA"/>
    <w:rsid w:val="00924B1E"/>
    <w:rsid w:val="00931B2B"/>
    <w:rsid w:val="009323AF"/>
    <w:rsid w:val="009343B3"/>
    <w:rsid w:val="00935876"/>
    <w:rsid w:val="00936414"/>
    <w:rsid w:val="00937875"/>
    <w:rsid w:val="00937F10"/>
    <w:rsid w:val="00940C6A"/>
    <w:rsid w:val="00941338"/>
    <w:rsid w:val="009428E1"/>
    <w:rsid w:val="00943010"/>
    <w:rsid w:val="009451E8"/>
    <w:rsid w:val="00946C7E"/>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14C7"/>
    <w:rsid w:val="009921B0"/>
    <w:rsid w:val="0099280C"/>
    <w:rsid w:val="00992857"/>
    <w:rsid w:val="00993BAF"/>
    <w:rsid w:val="00994A31"/>
    <w:rsid w:val="00994B43"/>
    <w:rsid w:val="009A0300"/>
    <w:rsid w:val="009A03DD"/>
    <w:rsid w:val="009A1B7A"/>
    <w:rsid w:val="009A338D"/>
    <w:rsid w:val="009A4E1A"/>
    <w:rsid w:val="009A545C"/>
    <w:rsid w:val="009A6550"/>
    <w:rsid w:val="009A7FD2"/>
    <w:rsid w:val="009B1511"/>
    <w:rsid w:val="009B19F9"/>
    <w:rsid w:val="009B22B4"/>
    <w:rsid w:val="009B3AD8"/>
    <w:rsid w:val="009B4A78"/>
    <w:rsid w:val="009B4D8A"/>
    <w:rsid w:val="009B5624"/>
    <w:rsid w:val="009B6098"/>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405B"/>
    <w:rsid w:val="00A053D5"/>
    <w:rsid w:val="00A05EE7"/>
    <w:rsid w:val="00A067F7"/>
    <w:rsid w:val="00A07193"/>
    <w:rsid w:val="00A0789E"/>
    <w:rsid w:val="00A11676"/>
    <w:rsid w:val="00A1367D"/>
    <w:rsid w:val="00A13F17"/>
    <w:rsid w:val="00A1404E"/>
    <w:rsid w:val="00A14B3C"/>
    <w:rsid w:val="00A20E49"/>
    <w:rsid w:val="00A21221"/>
    <w:rsid w:val="00A227CD"/>
    <w:rsid w:val="00A22CCB"/>
    <w:rsid w:val="00A23B4F"/>
    <w:rsid w:val="00A241A3"/>
    <w:rsid w:val="00A24F41"/>
    <w:rsid w:val="00A2727D"/>
    <w:rsid w:val="00A272AA"/>
    <w:rsid w:val="00A322E0"/>
    <w:rsid w:val="00A32CCD"/>
    <w:rsid w:val="00A3309C"/>
    <w:rsid w:val="00A3372E"/>
    <w:rsid w:val="00A35DF5"/>
    <w:rsid w:val="00A363D4"/>
    <w:rsid w:val="00A36F6F"/>
    <w:rsid w:val="00A37214"/>
    <w:rsid w:val="00A4153B"/>
    <w:rsid w:val="00A41552"/>
    <w:rsid w:val="00A435B4"/>
    <w:rsid w:val="00A43839"/>
    <w:rsid w:val="00A43B72"/>
    <w:rsid w:val="00A450A1"/>
    <w:rsid w:val="00A46057"/>
    <w:rsid w:val="00A4632D"/>
    <w:rsid w:val="00A46FA4"/>
    <w:rsid w:val="00A471CD"/>
    <w:rsid w:val="00A5118C"/>
    <w:rsid w:val="00A520FD"/>
    <w:rsid w:val="00A52FF2"/>
    <w:rsid w:val="00A544AA"/>
    <w:rsid w:val="00A56492"/>
    <w:rsid w:val="00A604EB"/>
    <w:rsid w:val="00A60C7D"/>
    <w:rsid w:val="00A62C93"/>
    <w:rsid w:val="00A63468"/>
    <w:rsid w:val="00A63D45"/>
    <w:rsid w:val="00A6463E"/>
    <w:rsid w:val="00A65990"/>
    <w:rsid w:val="00A705C0"/>
    <w:rsid w:val="00A71BE6"/>
    <w:rsid w:val="00A73769"/>
    <w:rsid w:val="00A74E5F"/>
    <w:rsid w:val="00A74EDD"/>
    <w:rsid w:val="00A75A03"/>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4C60"/>
    <w:rsid w:val="00AA538F"/>
    <w:rsid w:val="00AA5E19"/>
    <w:rsid w:val="00AA6308"/>
    <w:rsid w:val="00AB01A4"/>
    <w:rsid w:val="00AB02E2"/>
    <w:rsid w:val="00AB0C16"/>
    <w:rsid w:val="00AB2FE9"/>
    <w:rsid w:val="00AB3518"/>
    <w:rsid w:val="00AB3AE7"/>
    <w:rsid w:val="00AB40A7"/>
    <w:rsid w:val="00AB42CA"/>
    <w:rsid w:val="00AC01BA"/>
    <w:rsid w:val="00AC1C79"/>
    <w:rsid w:val="00AC3436"/>
    <w:rsid w:val="00AC5A7B"/>
    <w:rsid w:val="00AC5EFB"/>
    <w:rsid w:val="00AC639C"/>
    <w:rsid w:val="00AC6FA5"/>
    <w:rsid w:val="00AC720A"/>
    <w:rsid w:val="00AD0F71"/>
    <w:rsid w:val="00AD0FFB"/>
    <w:rsid w:val="00AD15AE"/>
    <w:rsid w:val="00AD1E4B"/>
    <w:rsid w:val="00AD23D8"/>
    <w:rsid w:val="00AD23DE"/>
    <w:rsid w:val="00AD24D7"/>
    <w:rsid w:val="00AD2C2F"/>
    <w:rsid w:val="00AD2E68"/>
    <w:rsid w:val="00AD3701"/>
    <w:rsid w:val="00AD6F3C"/>
    <w:rsid w:val="00AE0E3A"/>
    <w:rsid w:val="00AE1720"/>
    <w:rsid w:val="00AE20C5"/>
    <w:rsid w:val="00AE2DEB"/>
    <w:rsid w:val="00AE4FAF"/>
    <w:rsid w:val="00AE515C"/>
    <w:rsid w:val="00AE63C0"/>
    <w:rsid w:val="00AF0F88"/>
    <w:rsid w:val="00AF1D2B"/>
    <w:rsid w:val="00AF267A"/>
    <w:rsid w:val="00AF3309"/>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D72"/>
    <w:rsid w:val="00B160FD"/>
    <w:rsid w:val="00B16107"/>
    <w:rsid w:val="00B1736B"/>
    <w:rsid w:val="00B174DD"/>
    <w:rsid w:val="00B200E4"/>
    <w:rsid w:val="00B21B1C"/>
    <w:rsid w:val="00B23AE0"/>
    <w:rsid w:val="00B24BA1"/>
    <w:rsid w:val="00B2661E"/>
    <w:rsid w:val="00B30837"/>
    <w:rsid w:val="00B3117D"/>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7292"/>
    <w:rsid w:val="00B47BD3"/>
    <w:rsid w:val="00B513AF"/>
    <w:rsid w:val="00B51F9F"/>
    <w:rsid w:val="00B52961"/>
    <w:rsid w:val="00B54A9B"/>
    <w:rsid w:val="00B551AA"/>
    <w:rsid w:val="00B5698F"/>
    <w:rsid w:val="00B56F67"/>
    <w:rsid w:val="00B57674"/>
    <w:rsid w:val="00B60182"/>
    <w:rsid w:val="00B61926"/>
    <w:rsid w:val="00B62307"/>
    <w:rsid w:val="00B638C3"/>
    <w:rsid w:val="00B646B7"/>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674E"/>
    <w:rsid w:val="00B969B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5DCE"/>
    <w:rsid w:val="00BB7126"/>
    <w:rsid w:val="00BB78B4"/>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22D2"/>
    <w:rsid w:val="00BE280D"/>
    <w:rsid w:val="00BE2AE4"/>
    <w:rsid w:val="00BE32B7"/>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1B9"/>
    <w:rsid w:val="00BF539C"/>
    <w:rsid w:val="00BF5EAF"/>
    <w:rsid w:val="00BF76F0"/>
    <w:rsid w:val="00BF77F2"/>
    <w:rsid w:val="00C007B6"/>
    <w:rsid w:val="00C00DA5"/>
    <w:rsid w:val="00C031C3"/>
    <w:rsid w:val="00C0331E"/>
    <w:rsid w:val="00C05180"/>
    <w:rsid w:val="00C053D1"/>
    <w:rsid w:val="00C07047"/>
    <w:rsid w:val="00C07130"/>
    <w:rsid w:val="00C10667"/>
    <w:rsid w:val="00C10AE5"/>
    <w:rsid w:val="00C1109A"/>
    <w:rsid w:val="00C1150D"/>
    <w:rsid w:val="00C12AFB"/>
    <w:rsid w:val="00C1474F"/>
    <w:rsid w:val="00C158E6"/>
    <w:rsid w:val="00C16556"/>
    <w:rsid w:val="00C166B6"/>
    <w:rsid w:val="00C22EB8"/>
    <w:rsid w:val="00C23C2F"/>
    <w:rsid w:val="00C23D08"/>
    <w:rsid w:val="00C24A7A"/>
    <w:rsid w:val="00C25481"/>
    <w:rsid w:val="00C25899"/>
    <w:rsid w:val="00C25F91"/>
    <w:rsid w:val="00C278DB"/>
    <w:rsid w:val="00C30DA6"/>
    <w:rsid w:val="00C30DCA"/>
    <w:rsid w:val="00C33B28"/>
    <w:rsid w:val="00C34DDF"/>
    <w:rsid w:val="00C358DC"/>
    <w:rsid w:val="00C35C4E"/>
    <w:rsid w:val="00C36256"/>
    <w:rsid w:val="00C41080"/>
    <w:rsid w:val="00C423FF"/>
    <w:rsid w:val="00C42BF0"/>
    <w:rsid w:val="00C43E62"/>
    <w:rsid w:val="00C452A6"/>
    <w:rsid w:val="00C502B8"/>
    <w:rsid w:val="00C50E2A"/>
    <w:rsid w:val="00C51676"/>
    <w:rsid w:val="00C5188D"/>
    <w:rsid w:val="00C51922"/>
    <w:rsid w:val="00C51A43"/>
    <w:rsid w:val="00C5259E"/>
    <w:rsid w:val="00C5294A"/>
    <w:rsid w:val="00C52CE9"/>
    <w:rsid w:val="00C52FF5"/>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80BF7"/>
    <w:rsid w:val="00C8126C"/>
    <w:rsid w:val="00C821F5"/>
    <w:rsid w:val="00C82DC9"/>
    <w:rsid w:val="00C8556F"/>
    <w:rsid w:val="00C87376"/>
    <w:rsid w:val="00C87DCB"/>
    <w:rsid w:val="00C90F44"/>
    <w:rsid w:val="00C941EC"/>
    <w:rsid w:val="00C944FC"/>
    <w:rsid w:val="00C96CF6"/>
    <w:rsid w:val="00C97128"/>
    <w:rsid w:val="00C974C6"/>
    <w:rsid w:val="00CA1CF0"/>
    <w:rsid w:val="00CA2DF6"/>
    <w:rsid w:val="00CA45DA"/>
    <w:rsid w:val="00CA4D06"/>
    <w:rsid w:val="00CB0BAA"/>
    <w:rsid w:val="00CB114B"/>
    <w:rsid w:val="00CB4B13"/>
    <w:rsid w:val="00CB4BA2"/>
    <w:rsid w:val="00CB5169"/>
    <w:rsid w:val="00CB5D66"/>
    <w:rsid w:val="00CB6438"/>
    <w:rsid w:val="00CB718A"/>
    <w:rsid w:val="00CC04BF"/>
    <w:rsid w:val="00CC47F1"/>
    <w:rsid w:val="00CC481E"/>
    <w:rsid w:val="00CC5EB6"/>
    <w:rsid w:val="00CC5FF6"/>
    <w:rsid w:val="00CC66D7"/>
    <w:rsid w:val="00CC762D"/>
    <w:rsid w:val="00CC7E21"/>
    <w:rsid w:val="00CD25EA"/>
    <w:rsid w:val="00CD3210"/>
    <w:rsid w:val="00CD3817"/>
    <w:rsid w:val="00CD3D4E"/>
    <w:rsid w:val="00CD4F3F"/>
    <w:rsid w:val="00CE3600"/>
    <w:rsid w:val="00CE42CA"/>
    <w:rsid w:val="00CE461E"/>
    <w:rsid w:val="00CE4F5C"/>
    <w:rsid w:val="00CE4F6B"/>
    <w:rsid w:val="00CE53D4"/>
    <w:rsid w:val="00CE5DC9"/>
    <w:rsid w:val="00CE6054"/>
    <w:rsid w:val="00CF0A9C"/>
    <w:rsid w:val="00CF2918"/>
    <w:rsid w:val="00CF2E65"/>
    <w:rsid w:val="00CF3714"/>
    <w:rsid w:val="00CF3DC0"/>
    <w:rsid w:val="00CF65C7"/>
    <w:rsid w:val="00CF691A"/>
    <w:rsid w:val="00D0071B"/>
    <w:rsid w:val="00D00D5F"/>
    <w:rsid w:val="00D00EEE"/>
    <w:rsid w:val="00D01B4A"/>
    <w:rsid w:val="00D0272B"/>
    <w:rsid w:val="00D040BD"/>
    <w:rsid w:val="00D04222"/>
    <w:rsid w:val="00D07DAE"/>
    <w:rsid w:val="00D10CE7"/>
    <w:rsid w:val="00D14166"/>
    <w:rsid w:val="00D1426A"/>
    <w:rsid w:val="00D16AA3"/>
    <w:rsid w:val="00D175DC"/>
    <w:rsid w:val="00D225DB"/>
    <w:rsid w:val="00D2438B"/>
    <w:rsid w:val="00D24930"/>
    <w:rsid w:val="00D2518E"/>
    <w:rsid w:val="00D25211"/>
    <w:rsid w:val="00D2664E"/>
    <w:rsid w:val="00D2761F"/>
    <w:rsid w:val="00D301FD"/>
    <w:rsid w:val="00D30269"/>
    <w:rsid w:val="00D304A5"/>
    <w:rsid w:val="00D325D1"/>
    <w:rsid w:val="00D354D7"/>
    <w:rsid w:val="00D3555A"/>
    <w:rsid w:val="00D357AB"/>
    <w:rsid w:val="00D36F1F"/>
    <w:rsid w:val="00D41372"/>
    <w:rsid w:val="00D416FA"/>
    <w:rsid w:val="00D41F48"/>
    <w:rsid w:val="00D4337C"/>
    <w:rsid w:val="00D43F46"/>
    <w:rsid w:val="00D4604D"/>
    <w:rsid w:val="00D47257"/>
    <w:rsid w:val="00D516DC"/>
    <w:rsid w:val="00D51811"/>
    <w:rsid w:val="00D52C69"/>
    <w:rsid w:val="00D53F98"/>
    <w:rsid w:val="00D54645"/>
    <w:rsid w:val="00D548EA"/>
    <w:rsid w:val="00D55042"/>
    <w:rsid w:val="00D602B5"/>
    <w:rsid w:val="00D60503"/>
    <w:rsid w:val="00D6053A"/>
    <w:rsid w:val="00D614BB"/>
    <w:rsid w:val="00D627D3"/>
    <w:rsid w:val="00D62B12"/>
    <w:rsid w:val="00D671EC"/>
    <w:rsid w:val="00D708B9"/>
    <w:rsid w:val="00D76AC7"/>
    <w:rsid w:val="00D800D8"/>
    <w:rsid w:val="00D805B2"/>
    <w:rsid w:val="00D815E0"/>
    <w:rsid w:val="00D83760"/>
    <w:rsid w:val="00D85262"/>
    <w:rsid w:val="00D8701F"/>
    <w:rsid w:val="00D87C85"/>
    <w:rsid w:val="00D90539"/>
    <w:rsid w:val="00D90698"/>
    <w:rsid w:val="00D92027"/>
    <w:rsid w:val="00D92166"/>
    <w:rsid w:val="00D92939"/>
    <w:rsid w:val="00D929CD"/>
    <w:rsid w:val="00D93B49"/>
    <w:rsid w:val="00D941F5"/>
    <w:rsid w:val="00D94C9D"/>
    <w:rsid w:val="00D9738F"/>
    <w:rsid w:val="00DA021B"/>
    <w:rsid w:val="00DA0D31"/>
    <w:rsid w:val="00DA0E8A"/>
    <w:rsid w:val="00DA1004"/>
    <w:rsid w:val="00DA1E7B"/>
    <w:rsid w:val="00DA3FC1"/>
    <w:rsid w:val="00DA41C9"/>
    <w:rsid w:val="00DA432F"/>
    <w:rsid w:val="00DA4F81"/>
    <w:rsid w:val="00DB0136"/>
    <w:rsid w:val="00DB2486"/>
    <w:rsid w:val="00DB2604"/>
    <w:rsid w:val="00DB2ABE"/>
    <w:rsid w:val="00DB2C1B"/>
    <w:rsid w:val="00DB3692"/>
    <w:rsid w:val="00DB5196"/>
    <w:rsid w:val="00DB541D"/>
    <w:rsid w:val="00DB6404"/>
    <w:rsid w:val="00DB6CFE"/>
    <w:rsid w:val="00DC1125"/>
    <w:rsid w:val="00DC1626"/>
    <w:rsid w:val="00DC1A20"/>
    <w:rsid w:val="00DC2FA3"/>
    <w:rsid w:val="00DC487D"/>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969"/>
    <w:rsid w:val="00DE4A18"/>
    <w:rsid w:val="00DE4A80"/>
    <w:rsid w:val="00DE58AA"/>
    <w:rsid w:val="00DE5E5F"/>
    <w:rsid w:val="00DE623A"/>
    <w:rsid w:val="00DE6D08"/>
    <w:rsid w:val="00DE7191"/>
    <w:rsid w:val="00DE7FA2"/>
    <w:rsid w:val="00DF038C"/>
    <w:rsid w:val="00DF05A0"/>
    <w:rsid w:val="00DF1AC5"/>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50C0"/>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754D"/>
    <w:rsid w:val="00E414EA"/>
    <w:rsid w:val="00E431E8"/>
    <w:rsid w:val="00E447AB"/>
    <w:rsid w:val="00E44D8D"/>
    <w:rsid w:val="00E46DDD"/>
    <w:rsid w:val="00E4754D"/>
    <w:rsid w:val="00E51F2A"/>
    <w:rsid w:val="00E54148"/>
    <w:rsid w:val="00E56081"/>
    <w:rsid w:val="00E60060"/>
    <w:rsid w:val="00E60E11"/>
    <w:rsid w:val="00E6178C"/>
    <w:rsid w:val="00E61F1C"/>
    <w:rsid w:val="00E63303"/>
    <w:rsid w:val="00E63C2A"/>
    <w:rsid w:val="00E64701"/>
    <w:rsid w:val="00E64D49"/>
    <w:rsid w:val="00E656B4"/>
    <w:rsid w:val="00E65CEE"/>
    <w:rsid w:val="00E6604C"/>
    <w:rsid w:val="00E669CE"/>
    <w:rsid w:val="00E66FC8"/>
    <w:rsid w:val="00E677F6"/>
    <w:rsid w:val="00E700AA"/>
    <w:rsid w:val="00E71A21"/>
    <w:rsid w:val="00E73955"/>
    <w:rsid w:val="00E76126"/>
    <w:rsid w:val="00E77484"/>
    <w:rsid w:val="00E806AB"/>
    <w:rsid w:val="00E8146C"/>
    <w:rsid w:val="00E819ED"/>
    <w:rsid w:val="00E82DA0"/>
    <w:rsid w:val="00E84021"/>
    <w:rsid w:val="00E8458C"/>
    <w:rsid w:val="00E8751D"/>
    <w:rsid w:val="00E87595"/>
    <w:rsid w:val="00E87616"/>
    <w:rsid w:val="00E904F7"/>
    <w:rsid w:val="00E9161E"/>
    <w:rsid w:val="00E93F85"/>
    <w:rsid w:val="00E94232"/>
    <w:rsid w:val="00E946B6"/>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F2"/>
    <w:rsid w:val="00EB487C"/>
    <w:rsid w:val="00EB4E32"/>
    <w:rsid w:val="00EB5509"/>
    <w:rsid w:val="00EB6F1D"/>
    <w:rsid w:val="00EB766B"/>
    <w:rsid w:val="00EB7F40"/>
    <w:rsid w:val="00EC00F0"/>
    <w:rsid w:val="00EC0203"/>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49DC"/>
    <w:rsid w:val="00EE52E6"/>
    <w:rsid w:val="00EE7435"/>
    <w:rsid w:val="00EE7D13"/>
    <w:rsid w:val="00EE7DBA"/>
    <w:rsid w:val="00EF0F5C"/>
    <w:rsid w:val="00EF11E3"/>
    <w:rsid w:val="00EF1209"/>
    <w:rsid w:val="00EF1F75"/>
    <w:rsid w:val="00EF32D8"/>
    <w:rsid w:val="00EF42ED"/>
    <w:rsid w:val="00EF5891"/>
    <w:rsid w:val="00EF5A55"/>
    <w:rsid w:val="00EF7059"/>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7907"/>
    <w:rsid w:val="00F20272"/>
    <w:rsid w:val="00F20E95"/>
    <w:rsid w:val="00F2176B"/>
    <w:rsid w:val="00F21898"/>
    <w:rsid w:val="00F21D0D"/>
    <w:rsid w:val="00F2227D"/>
    <w:rsid w:val="00F22BB3"/>
    <w:rsid w:val="00F2445E"/>
    <w:rsid w:val="00F2593B"/>
    <w:rsid w:val="00F31E6E"/>
    <w:rsid w:val="00F32E93"/>
    <w:rsid w:val="00F331A0"/>
    <w:rsid w:val="00F351BA"/>
    <w:rsid w:val="00F352F1"/>
    <w:rsid w:val="00F360D1"/>
    <w:rsid w:val="00F362E9"/>
    <w:rsid w:val="00F3721E"/>
    <w:rsid w:val="00F37E83"/>
    <w:rsid w:val="00F402B7"/>
    <w:rsid w:val="00F40886"/>
    <w:rsid w:val="00F416D2"/>
    <w:rsid w:val="00F42B67"/>
    <w:rsid w:val="00F42CA1"/>
    <w:rsid w:val="00F435A3"/>
    <w:rsid w:val="00F43A5E"/>
    <w:rsid w:val="00F43F2F"/>
    <w:rsid w:val="00F4448F"/>
    <w:rsid w:val="00F44CD1"/>
    <w:rsid w:val="00F45623"/>
    <w:rsid w:val="00F45D8E"/>
    <w:rsid w:val="00F45F0E"/>
    <w:rsid w:val="00F46C7B"/>
    <w:rsid w:val="00F47A4B"/>
    <w:rsid w:val="00F5024C"/>
    <w:rsid w:val="00F52165"/>
    <w:rsid w:val="00F53111"/>
    <w:rsid w:val="00F54675"/>
    <w:rsid w:val="00F54773"/>
    <w:rsid w:val="00F54843"/>
    <w:rsid w:val="00F54992"/>
    <w:rsid w:val="00F54C31"/>
    <w:rsid w:val="00F56306"/>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26CB"/>
    <w:rsid w:val="00F82EDD"/>
    <w:rsid w:val="00F82EE0"/>
    <w:rsid w:val="00F836BB"/>
    <w:rsid w:val="00F83F36"/>
    <w:rsid w:val="00F84EE0"/>
    <w:rsid w:val="00F85476"/>
    <w:rsid w:val="00F85CEA"/>
    <w:rsid w:val="00F876A1"/>
    <w:rsid w:val="00F87912"/>
    <w:rsid w:val="00F90C93"/>
    <w:rsid w:val="00F90F1B"/>
    <w:rsid w:val="00F959BF"/>
    <w:rsid w:val="00F95AE7"/>
    <w:rsid w:val="00F96D4F"/>
    <w:rsid w:val="00F970AB"/>
    <w:rsid w:val="00F97285"/>
    <w:rsid w:val="00F97F9E"/>
    <w:rsid w:val="00FA1655"/>
    <w:rsid w:val="00FA1BAE"/>
    <w:rsid w:val="00FA3C2E"/>
    <w:rsid w:val="00FA51EF"/>
    <w:rsid w:val="00FA67D7"/>
    <w:rsid w:val="00FA789B"/>
    <w:rsid w:val="00FA79AD"/>
    <w:rsid w:val="00FB1FB6"/>
    <w:rsid w:val="00FB2FAD"/>
    <w:rsid w:val="00FB44F2"/>
    <w:rsid w:val="00FB4FFB"/>
    <w:rsid w:val="00FB5A1E"/>
    <w:rsid w:val="00FB690E"/>
    <w:rsid w:val="00FC130B"/>
    <w:rsid w:val="00FC2E05"/>
    <w:rsid w:val="00FC357F"/>
    <w:rsid w:val="00FC3ED8"/>
    <w:rsid w:val="00FC46D1"/>
    <w:rsid w:val="00FC56E0"/>
    <w:rsid w:val="00FC5ACB"/>
    <w:rsid w:val="00FC5B70"/>
    <w:rsid w:val="00FD10B3"/>
    <w:rsid w:val="00FD3E3D"/>
    <w:rsid w:val="00FD4D38"/>
    <w:rsid w:val="00FD5F09"/>
    <w:rsid w:val="00FD6265"/>
    <w:rsid w:val="00FD6EE7"/>
    <w:rsid w:val="00FE26F5"/>
    <w:rsid w:val="00FE2BEB"/>
    <w:rsid w:val="00FE3F31"/>
    <w:rsid w:val="00FE476A"/>
    <w:rsid w:val="00FE61B5"/>
    <w:rsid w:val="00FE61C5"/>
    <w:rsid w:val="00FE6DD9"/>
    <w:rsid w:val="00FE72D3"/>
    <w:rsid w:val="00FE73F1"/>
    <w:rsid w:val="00FF07E5"/>
    <w:rsid w:val="00FF081B"/>
    <w:rsid w:val="00FF24E7"/>
    <w:rsid w:val="00FF30D4"/>
    <w:rsid w:val="00FF386E"/>
    <w:rsid w:val="00FF584D"/>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3D622E"/>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3D622E"/>
    <w:rPr>
      <w:rFonts w:ascii="Times New Roman" w:eastAsia="宋体" w:hAnsi="Times New Roman" w:cs="Times New Roman"/>
      <w:kern w:val="0"/>
      <w:sz w:val="20"/>
      <w:szCs w:val="20"/>
      <w:lang w:val="en-GB" w:eastAsia="en-US"/>
    </w:rPr>
  </w:style>
  <w:style w:type="character" w:customStyle="1" w:styleId="a9">
    <w:name w:val="列出段落 字符"/>
    <w:link w:val="a8"/>
    <w:uiPriority w:val="34"/>
    <w:qFormat/>
    <w:locked/>
    <w:rsid w:val="00DE58AA"/>
    <w:rPr>
      <w:rFonts w:ascii="Times New Roman" w:eastAsia="MS Mincho" w:hAnsi="Times New Roman" w:cs="Times New Roman"/>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700FF-839F-4688-B26B-21736AF63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4242</TotalTime>
  <Pages>5</Pages>
  <Words>2003</Words>
  <Characters>11418</Characters>
  <Application>Microsoft Office Word</Application>
  <DocSecurity>0</DocSecurity>
  <Lines>95</Lines>
  <Paragraphs>26</Paragraphs>
  <ScaleCrop>false</ScaleCrop>
  <Company> </Company>
  <LinksUpToDate>false</LinksUpToDate>
  <CharactersWithSpaces>13395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148</cp:revision>
  <dcterms:created xsi:type="dcterms:W3CDTF">2025-09-24T09:01:00Z</dcterms:created>
  <dcterms:modified xsi:type="dcterms:W3CDTF">2025-09-30T15:35:00Z</dcterms:modified>
</cp:coreProperties>
</file>